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3DDAC" w14:textId="77777777" w:rsidR="003D0B3C" w:rsidRDefault="003D0B3C" w:rsidP="00987146">
      <w:pPr>
        <w:pStyle w:val="Title"/>
        <w:rPr>
          <w:rFonts w:ascii="Arial" w:hAnsi="Arial" w:cs="Arial"/>
          <w:b/>
          <w:szCs w:val="32"/>
          <w:u w:val="none"/>
        </w:rPr>
      </w:pPr>
    </w:p>
    <w:p w14:paraId="484DE168" w14:textId="5A2E5DDD" w:rsidR="00987146" w:rsidRDefault="00EA4438" w:rsidP="00987146">
      <w:pPr>
        <w:pStyle w:val="Title"/>
        <w:rPr>
          <w:rFonts w:ascii="Arial" w:hAnsi="Arial" w:cs="Arial"/>
          <w:b/>
          <w:szCs w:val="32"/>
          <w:u w:val="none"/>
        </w:rPr>
      </w:pPr>
      <w:r>
        <w:rPr>
          <w:rFonts w:ascii="Arial" w:hAnsi="Arial" w:cs="Arial"/>
          <w:b/>
          <w:noProof/>
          <w:szCs w:val="32"/>
        </w:rPr>
        <w:drawing>
          <wp:anchor distT="0" distB="0" distL="114300" distR="114300" simplePos="0" relativeHeight="251657728" behindDoc="0" locked="0" layoutInCell="1" allowOverlap="1" wp14:anchorId="02DCA116" wp14:editId="651C77AC">
            <wp:simplePos x="0" y="0"/>
            <wp:positionH relativeFrom="column">
              <wp:posOffset>-581025</wp:posOffset>
            </wp:positionH>
            <wp:positionV relativeFrom="paragraph">
              <wp:posOffset>-1158240</wp:posOffset>
            </wp:positionV>
            <wp:extent cx="1647825" cy="967740"/>
            <wp:effectExtent l="19050" t="0" r="9525"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647825" cy="967740"/>
                    </a:xfrm>
                    <a:prstGeom prst="rect">
                      <a:avLst/>
                    </a:prstGeom>
                    <a:noFill/>
                    <a:ln w="9525">
                      <a:noFill/>
                      <a:miter lim="800000"/>
                      <a:headEnd/>
                      <a:tailEnd/>
                    </a:ln>
                  </pic:spPr>
                </pic:pic>
              </a:graphicData>
            </a:graphic>
          </wp:anchor>
        </w:drawing>
      </w:r>
      <w:r w:rsidR="00950432">
        <w:rPr>
          <w:rFonts w:ascii="Arial" w:hAnsi="Arial" w:cs="Arial"/>
          <w:b/>
          <w:szCs w:val="32"/>
          <w:u w:val="none"/>
        </w:rPr>
        <w:t xml:space="preserve"> </w:t>
      </w:r>
      <w:r w:rsidR="00A85C5B">
        <w:rPr>
          <w:rFonts w:ascii="Arial" w:hAnsi="Arial" w:cs="Arial"/>
          <w:b/>
          <w:szCs w:val="32"/>
          <w:u w:val="none"/>
        </w:rPr>
        <w:t xml:space="preserve"> </w:t>
      </w:r>
      <w:r w:rsidR="0029711E">
        <w:rPr>
          <w:rFonts w:ascii="Arial" w:hAnsi="Arial" w:cs="Arial"/>
          <w:b/>
          <w:szCs w:val="32"/>
          <w:u w:val="none"/>
        </w:rPr>
        <w:t xml:space="preserve"> </w:t>
      </w:r>
      <w:r w:rsidR="00DC2F60">
        <w:rPr>
          <w:rFonts w:ascii="Arial" w:hAnsi="Arial" w:cs="Arial"/>
          <w:b/>
          <w:szCs w:val="32"/>
          <w:u w:val="none"/>
        </w:rPr>
        <w:t>VSBA POLICY UPDATE-</w:t>
      </w:r>
      <w:r w:rsidR="00765925">
        <w:rPr>
          <w:rFonts w:ascii="Arial" w:hAnsi="Arial" w:cs="Arial"/>
          <w:b/>
          <w:szCs w:val="32"/>
          <w:u w:val="none"/>
        </w:rPr>
        <w:t>Februar</w:t>
      </w:r>
      <w:r w:rsidR="00E4795F">
        <w:rPr>
          <w:rFonts w:ascii="Arial" w:hAnsi="Arial" w:cs="Arial"/>
          <w:b/>
          <w:szCs w:val="32"/>
          <w:u w:val="none"/>
        </w:rPr>
        <w:t>y</w:t>
      </w:r>
      <w:r w:rsidR="00DC2F60">
        <w:rPr>
          <w:rFonts w:ascii="Arial" w:hAnsi="Arial" w:cs="Arial"/>
          <w:b/>
          <w:szCs w:val="32"/>
          <w:u w:val="none"/>
        </w:rPr>
        <w:t xml:space="preserve"> 20</w:t>
      </w:r>
      <w:r w:rsidR="00753B22">
        <w:rPr>
          <w:rFonts w:ascii="Arial" w:hAnsi="Arial" w:cs="Arial"/>
          <w:b/>
          <w:szCs w:val="32"/>
          <w:u w:val="none"/>
        </w:rPr>
        <w:t>2</w:t>
      </w:r>
      <w:r w:rsidR="00765925">
        <w:rPr>
          <w:rFonts w:ascii="Arial" w:hAnsi="Arial" w:cs="Arial"/>
          <w:b/>
          <w:szCs w:val="32"/>
          <w:u w:val="none"/>
        </w:rPr>
        <w:t>1</w:t>
      </w:r>
    </w:p>
    <w:p w14:paraId="6ECD2B92" w14:textId="77777777" w:rsidR="00987146" w:rsidRDefault="00987146" w:rsidP="00987146">
      <w:pPr>
        <w:pStyle w:val="Title"/>
        <w:jc w:val="left"/>
        <w:rPr>
          <w:rFonts w:ascii="Arial" w:hAnsi="Arial" w:cs="Arial"/>
          <w:b/>
          <w:sz w:val="24"/>
          <w:szCs w:val="24"/>
          <w:u w:val="none"/>
        </w:rPr>
      </w:pPr>
    </w:p>
    <w:p w14:paraId="500D633E" w14:textId="77777777" w:rsidR="00987146" w:rsidRDefault="00987146" w:rsidP="00987146">
      <w:pPr>
        <w:pStyle w:val="Title"/>
        <w:jc w:val="left"/>
        <w:rPr>
          <w:rFonts w:ascii="Arial" w:hAnsi="Arial" w:cs="Arial"/>
          <w:b/>
          <w:sz w:val="24"/>
          <w:szCs w:val="24"/>
          <w:u w:val="none"/>
        </w:rPr>
      </w:pPr>
    </w:p>
    <w:p w14:paraId="2CA52E3F" w14:textId="77777777" w:rsidR="00987146" w:rsidRDefault="00987146" w:rsidP="00987146">
      <w:pPr>
        <w:pStyle w:val="Title"/>
        <w:jc w:val="left"/>
        <w:rPr>
          <w:rFonts w:ascii="Arial" w:hAnsi="Arial" w:cs="Arial"/>
          <w:b/>
          <w:sz w:val="24"/>
          <w:szCs w:val="24"/>
          <w:u w:val="none"/>
        </w:rPr>
      </w:pPr>
      <w:r>
        <w:rPr>
          <w:rFonts w:ascii="Arial" w:hAnsi="Arial" w:cs="Arial"/>
          <w:b/>
          <w:sz w:val="24"/>
          <w:szCs w:val="24"/>
          <w:u w:val="none"/>
        </w:rPr>
        <w:t>WHAT THE UPDATE CONTAINS . . .</w:t>
      </w:r>
    </w:p>
    <w:p w14:paraId="57EBEFDE" w14:textId="77777777" w:rsidR="00987146" w:rsidRDefault="00987146" w:rsidP="00987146">
      <w:pPr>
        <w:pStyle w:val="Title"/>
        <w:rPr>
          <w:rFonts w:ascii="Arial" w:hAnsi="Arial" w:cs="Arial"/>
          <w:b/>
          <w:sz w:val="24"/>
          <w:szCs w:val="24"/>
          <w:u w:val="none"/>
        </w:rPr>
      </w:pPr>
    </w:p>
    <w:p w14:paraId="115DEE58" w14:textId="77777777" w:rsidR="00987146" w:rsidRDefault="00987146" w:rsidP="00987146">
      <w:pPr>
        <w:pStyle w:val="Title"/>
        <w:jc w:val="left"/>
        <w:rPr>
          <w:rFonts w:ascii="Arial" w:hAnsi="Arial" w:cs="Arial"/>
          <w:sz w:val="24"/>
          <w:szCs w:val="24"/>
          <w:u w:val="none"/>
        </w:rPr>
      </w:pPr>
      <w:r>
        <w:rPr>
          <w:rFonts w:ascii="Arial" w:hAnsi="Arial" w:cs="Arial"/>
          <w:sz w:val="24"/>
          <w:szCs w:val="24"/>
          <w:u w:val="none"/>
        </w:rPr>
        <w:t>The most recent revisions to the VSBA Policy Manual have been posted on the VSBA website (vsba.org.) The revisions are provided in both final and strike-through format. The strike-through format shows each change made to the policies (the changes are designated by underlining new language and striking through deleted language). The Policy Update will remain on the website for approximately one year. After that the policies will be incorporated into the VSBA Policy Manual available on the website. The revisions are based on changes in law and regulations. In addition, a few policies are revised for editorial reasons or to correct technical errors. All of the revisions have been reviewed for legality.</w:t>
      </w:r>
    </w:p>
    <w:p w14:paraId="5B8D5F83" w14:textId="77777777" w:rsidR="00987146" w:rsidRDefault="00987146" w:rsidP="00987146">
      <w:pPr>
        <w:pStyle w:val="Title"/>
        <w:jc w:val="left"/>
        <w:rPr>
          <w:rFonts w:ascii="Arial" w:hAnsi="Arial" w:cs="Arial"/>
          <w:sz w:val="24"/>
          <w:szCs w:val="24"/>
          <w:u w:val="none"/>
        </w:rPr>
      </w:pPr>
    </w:p>
    <w:p w14:paraId="5996119C" w14:textId="77777777" w:rsidR="00987146" w:rsidRDefault="00987146" w:rsidP="00987146">
      <w:pPr>
        <w:pStyle w:val="Title"/>
        <w:jc w:val="left"/>
        <w:rPr>
          <w:rFonts w:ascii="Arial" w:hAnsi="Arial" w:cs="Arial"/>
          <w:sz w:val="24"/>
          <w:szCs w:val="24"/>
          <w:u w:val="none"/>
        </w:rPr>
      </w:pPr>
      <w:r>
        <w:rPr>
          <w:rFonts w:ascii="Arial" w:hAnsi="Arial" w:cs="Arial"/>
          <w:sz w:val="24"/>
          <w:szCs w:val="24"/>
          <w:u w:val="none"/>
        </w:rPr>
        <w:t>This document is also posted with the updated policies.</w:t>
      </w:r>
    </w:p>
    <w:p w14:paraId="6D2E7286" w14:textId="77777777" w:rsidR="00987146" w:rsidRDefault="00987146" w:rsidP="00987146">
      <w:pPr>
        <w:pStyle w:val="Title"/>
        <w:rPr>
          <w:rFonts w:ascii="Arial" w:hAnsi="Arial" w:cs="Arial"/>
          <w:b/>
          <w:sz w:val="24"/>
          <w:szCs w:val="24"/>
          <w:u w:val="none"/>
        </w:rPr>
      </w:pPr>
    </w:p>
    <w:p w14:paraId="29EC6B41" w14:textId="77777777" w:rsidR="00987146" w:rsidRDefault="00987146" w:rsidP="00987146">
      <w:pPr>
        <w:pStyle w:val="Title"/>
        <w:jc w:val="left"/>
        <w:rPr>
          <w:rFonts w:ascii="Arial" w:hAnsi="Arial" w:cs="Arial"/>
          <w:b/>
          <w:sz w:val="24"/>
          <w:szCs w:val="24"/>
          <w:u w:val="none"/>
        </w:rPr>
      </w:pPr>
      <w:r>
        <w:rPr>
          <w:rFonts w:ascii="Arial" w:hAnsi="Arial" w:cs="Arial"/>
          <w:b/>
          <w:sz w:val="24"/>
          <w:szCs w:val="24"/>
          <w:u w:val="none"/>
        </w:rPr>
        <w:t>HOW TO USE THE UPDATE . . .</w:t>
      </w:r>
    </w:p>
    <w:p w14:paraId="6DDB57BB" w14:textId="77777777" w:rsidR="00987146" w:rsidRDefault="00987146" w:rsidP="00987146">
      <w:pPr>
        <w:pStyle w:val="Title"/>
        <w:rPr>
          <w:rFonts w:ascii="Arial" w:hAnsi="Arial" w:cs="Arial"/>
          <w:b/>
          <w:sz w:val="24"/>
          <w:szCs w:val="24"/>
        </w:rPr>
      </w:pPr>
    </w:p>
    <w:p w14:paraId="12C186D7" w14:textId="77777777" w:rsidR="00987146" w:rsidRDefault="00987146" w:rsidP="00987146">
      <w:pPr>
        <w:pStyle w:val="Title"/>
        <w:jc w:val="left"/>
        <w:rPr>
          <w:rFonts w:ascii="Arial" w:hAnsi="Arial" w:cs="Arial"/>
          <w:sz w:val="24"/>
          <w:szCs w:val="24"/>
          <w:u w:val="none"/>
        </w:rPr>
      </w:pPr>
      <w:r>
        <w:rPr>
          <w:rFonts w:ascii="Arial" w:hAnsi="Arial" w:cs="Arial"/>
          <w:sz w:val="24"/>
          <w:szCs w:val="24"/>
          <w:u w:val="none"/>
        </w:rPr>
        <w:t xml:space="preserve">A brief explanation is given for each revision later in this document. Each revision should be examined and then the School Board should decide whether to adopt the revised policies. Some policies require local input before adoption. Be sure to add information where indicated.  </w:t>
      </w:r>
    </w:p>
    <w:p w14:paraId="255E9AC8" w14:textId="77777777" w:rsidR="00987146" w:rsidRDefault="00987146" w:rsidP="00987146">
      <w:pPr>
        <w:pStyle w:val="Title"/>
        <w:jc w:val="left"/>
        <w:rPr>
          <w:rFonts w:ascii="Arial" w:hAnsi="Arial" w:cs="Arial"/>
          <w:sz w:val="24"/>
          <w:szCs w:val="24"/>
          <w:u w:val="none"/>
        </w:rPr>
      </w:pPr>
    </w:p>
    <w:p w14:paraId="3964B8BB" w14:textId="77777777" w:rsidR="00987146" w:rsidRDefault="00987146" w:rsidP="00987146">
      <w:pPr>
        <w:pStyle w:val="Title"/>
        <w:jc w:val="left"/>
        <w:rPr>
          <w:rFonts w:ascii="Arial" w:hAnsi="Arial" w:cs="Arial"/>
          <w:sz w:val="24"/>
          <w:szCs w:val="24"/>
          <w:u w:val="none"/>
        </w:rPr>
      </w:pPr>
      <w:r>
        <w:rPr>
          <w:rFonts w:ascii="Arial" w:hAnsi="Arial" w:cs="Arial"/>
          <w:sz w:val="24"/>
          <w:szCs w:val="24"/>
          <w:u w:val="none"/>
        </w:rPr>
        <w:t>The VSBA copyright and the date the policies are revised appear on all VSBA policies. If VSBA policies are changed in any way, the copyright reference should be deleted from the policy. VSBA policies adopted verbatim should retain the VSBA copyright symbol.</w:t>
      </w:r>
    </w:p>
    <w:p w14:paraId="680FC21C" w14:textId="77777777" w:rsidR="00987146" w:rsidRDefault="00987146" w:rsidP="00987146">
      <w:pPr>
        <w:pStyle w:val="Title"/>
        <w:jc w:val="left"/>
        <w:rPr>
          <w:rFonts w:ascii="Arial" w:hAnsi="Arial" w:cs="Arial"/>
          <w:sz w:val="24"/>
          <w:szCs w:val="24"/>
          <w:u w:val="none"/>
        </w:rPr>
      </w:pPr>
    </w:p>
    <w:p w14:paraId="3F96A6C1" w14:textId="77777777" w:rsidR="00987146" w:rsidRDefault="00987146" w:rsidP="00987146">
      <w:pPr>
        <w:pStyle w:val="Title"/>
        <w:pBdr>
          <w:bottom w:val="single" w:sz="12" w:space="1" w:color="auto"/>
        </w:pBdr>
        <w:jc w:val="left"/>
        <w:rPr>
          <w:rFonts w:ascii="Arial" w:hAnsi="Arial" w:cs="Arial"/>
          <w:sz w:val="24"/>
          <w:szCs w:val="24"/>
          <w:u w:val="none"/>
        </w:rPr>
      </w:pPr>
      <w:r>
        <w:rPr>
          <w:rFonts w:ascii="Arial" w:hAnsi="Arial" w:cs="Arial"/>
          <w:sz w:val="24"/>
          <w:szCs w:val="24"/>
          <w:u w:val="none"/>
        </w:rPr>
        <w:t>Please contact the Policy Services Department at VSBA if you have any questions, (434) 295-8722.</w:t>
      </w:r>
    </w:p>
    <w:p w14:paraId="11881A40" w14:textId="77777777" w:rsidR="00987146" w:rsidRDefault="00987146" w:rsidP="00987146">
      <w:pPr>
        <w:pStyle w:val="Title"/>
        <w:pBdr>
          <w:bottom w:val="single" w:sz="12" w:space="1" w:color="auto"/>
        </w:pBdr>
        <w:jc w:val="left"/>
        <w:rPr>
          <w:rFonts w:ascii="Helvetica LT Std" w:hAnsi="Helvetica LT Std"/>
          <w:sz w:val="24"/>
          <w:szCs w:val="24"/>
          <w:u w:val="none"/>
        </w:rPr>
      </w:pPr>
    </w:p>
    <w:p w14:paraId="2D63BE73" w14:textId="77777777" w:rsidR="00987146" w:rsidRDefault="00987146" w:rsidP="00987146">
      <w:pPr>
        <w:pStyle w:val="Title"/>
        <w:pBdr>
          <w:bottom w:val="single" w:sz="12" w:space="1" w:color="auto"/>
        </w:pBdr>
        <w:jc w:val="left"/>
        <w:rPr>
          <w:rFonts w:ascii="Helvetica LT Std" w:hAnsi="Helvetica LT Std"/>
          <w:b/>
          <w:sz w:val="24"/>
          <w:szCs w:val="24"/>
          <w:u w:val="double"/>
        </w:rPr>
      </w:pPr>
    </w:p>
    <w:p w14:paraId="668E1A44" w14:textId="77777777" w:rsidR="00987146" w:rsidRDefault="00987146" w:rsidP="00987146">
      <w:pPr>
        <w:pStyle w:val="Title"/>
        <w:jc w:val="left"/>
        <w:rPr>
          <w:rFonts w:ascii="Helvetica LT Std" w:hAnsi="Helvetica LT Std" w:cs="Arial"/>
          <w:b/>
          <w:sz w:val="24"/>
          <w:szCs w:val="24"/>
          <w:u w:val="double"/>
        </w:rPr>
      </w:pPr>
    </w:p>
    <w:p w14:paraId="74929065" w14:textId="77777777" w:rsidR="00987146" w:rsidRDefault="00987146" w:rsidP="00987146">
      <w:pPr>
        <w:pStyle w:val="Title"/>
        <w:jc w:val="left"/>
        <w:rPr>
          <w:rFonts w:ascii="Helvetica LT Std" w:hAnsi="Helvetica LT Std"/>
          <w:b/>
          <w:sz w:val="24"/>
          <w:szCs w:val="24"/>
        </w:rPr>
      </w:pPr>
      <w:r>
        <w:rPr>
          <w:rFonts w:ascii="Helvetica LT Std" w:hAnsi="Helvetica LT Std"/>
          <w:b/>
          <w:sz w:val="24"/>
          <w:szCs w:val="24"/>
          <w:u w:val="double"/>
        </w:rPr>
        <w:br w:type="page"/>
      </w:r>
    </w:p>
    <w:p w14:paraId="35BA6FE6" w14:textId="77777777" w:rsidR="00EB720D" w:rsidRDefault="00EB720D" w:rsidP="00987146">
      <w:pPr>
        <w:pStyle w:val="Title"/>
        <w:jc w:val="left"/>
        <w:rPr>
          <w:rFonts w:ascii="Arial" w:hAnsi="Arial" w:cs="Arial"/>
          <w:b/>
          <w:sz w:val="28"/>
          <w:szCs w:val="28"/>
        </w:rPr>
        <w:sectPr w:rsidR="00EB720D" w:rsidSect="009B36FB">
          <w:headerReference w:type="even" r:id="rId9"/>
          <w:headerReference w:type="default" r:id="rId10"/>
          <w:footerReference w:type="even" r:id="rId11"/>
          <w:footerReference w:type="default" r:id="rId12"/>
          <w:headerReference w:type="first" r:id="rId13"/>
          <w:footerReference w:type="first" r:id="rId14"/>
          <w:type w:val="continuous"/>
          <w:pgSz w:w="12240" w:h="15840"/>
          <w:pgMar w:top="2304" w:right="1440" w:bottom="288" w:left="1440" w:header="720" w:footer="720" w:gutter="0"/>
          <w:cols w:space="720"/>
          <w:docGrid w:linePitch="360"/>
        </w:sectPr>
      </w:pPr>
    </w:p>
    <w:p w14:paraId="4C63921C" w14:textId="3DC524DD" w:rsidR="00987146" w:rsidRDefault="00987146" w:rsidP="00987146">
      <w:pPr>
        <w:pStyle w:val="Title"/>
        <w:jc w:val="left"/>
        <w:rPr>
          <w:rFonts w:ascii="Arial" w:hAnsi="Arial" w:cs="Arial"/>
          <w:b/>
          <w:sz w:val="28"/>
          <w:szCs w:val="28"/>
        </w:rPr>
      </w:pPr>
      <w:r>
        <w:rPr>
          <w:rFonts w:ascii="Arial" w:hAnsi="Arial" w:cs="Arial"/>
          <w:b/>
          <w:sz w:val="28"/>
          <w:szCs w:val="28"/>
        </w:rPr>
        <w:lastRenderedPageBreak/>
        <w:t>Exp</w:t>
      </w:r>
      <w:r w:rsidR="00603D30">
        <w:rPr>
          <w:rFonts w:ascii="Arial" w:hAnsi="Arial" w:cs="Arial"/>
          <w:b/>
          <w:sz w:val="28"/>
          <w:szCs w:val="28"/>
        </w:rPr>
        <w:t>l</w:t>
      </w:r>
      <w:r w:rsidR="008F51E2">
        <w:rPr>
          <w:rFonts w:ascii="Arial" w:hAnsi="Arial" w:cs="Arial"/>
          <w:b/>
          <w:sz w:val="28"/>
          <w:szCs w:val="28"/>
        </w:rPr>
        <w:t xml:space="preserve">anation of Revisions – </w:t>
      </w:r>
      <w:r w:rsidR="00834AF6">
        <w:rPr>
          <w:rFonts w:ascii="Arial" w:hAnsi="Arial" w:cs="Arial"/>
          <w:b/>
          <w:sz w:val="28"/>
          <w:szCs w:val="28"/>
        </w:rPr>
        <w:t>Februar</w:t>
      </w:r>
      <w:r w:rsidR="009A287F">
        <w:rPr>
          <w:rFonts w:ascii="Arial" w:hAnsi="Arial" w:cs="Arial"/>
          <w:b/>
          <w:sz w:val="28"/>
          <w:szCs w:val="28"/>
        </w:rPr>
        <w:t>y</w:t>
      </w:r>
      <w:r>
        <w:rPr>
          <w:rFonts w:ascii="Arial" w:hAnsi="Arial" w:cs="Arial"/>
          <w:b/>
          <w:sz w:val="28"/>
          <w:szCs w:val="28"/>
        </w:rPr>
        <w:t xml:space="preserve"> 20</w:t>
      </w:r>
      <w:r w:rsidR="00807FA8">
        <w:rPr>
          <w:rFonts w:ascii="Arial" w:hAnsi="Arial" w:cs="Arial"/>
          <w:b/>
          <w:sz w:val="28"/>
          <w:szCs w:val="28"/>
        </w:rPr>
        <w:t>2</w:t>
      </w:r>
      <w:r w:rsidR="00834AF6">
        <w:rPr>
          <w:rFonts w:ascii="Arial" w:hAnsi="Arial" w:cs="Arial"/>
          <w:b/>
          <w:sz w:val="28"/>
          <w:szCs w:val="28"/>
        </w:rPr>
        <w:t>1</w:t>
      </w:r>
      <w:r>
        <w:rPr>
          <w:rFonts w:ascii="Arial" w:hAnsi="Arial" w:cs="Arial"/>
          <w:b/>
          <w:sz w:val="28"/>
          <w:szCs w:val="28"/>
        </w:rPr>
        <w:t xml:space="preserve"> Policy Update</w:t>
      </w:r>
    </w:p>
    <w:p w14:paraId="22E927EC" w14:textId="77777777" w:rsidR="00987146" w:rsidRDefault="00987146" w:rsidP="00987146">
      <w:pPr>
        <w:rPr>
          <w:rFonts w:ascii="Arial" w:hAnsi="Arial" w:cs="Arial"/>
          <w:b/>
        </w:rPr>
      </w:pPr>
    </w:p>
    <w:p w14:paraId="65AD43DA" w14:textId="77777777" w:rsidR="00987146" w:rsidRDefault="00987146" w:rsidP="00987146">
      <w:pPr>
        <w:rPr>
          <w:rFonts w:ascii="Arial" w:hAnsi="Arial" w:cs="Arial"/>
        </w:rPr>
      </w:pPr>
    </w:p>
    <w:p w14:paraId="4310E819" w14:textId="77777777" w:rsidR="00987146" w:rsidRDefault="00987146" w:rsidP="00987146">
      <w:pPr>
        <w:rPr>
          <w:rFonts w:ascii="Arial" w:hAnsi="Arial" w:cs="Arial"/>
          <w:b/>
          <w:u w:val="single"/>
        </w:rPr>
      </w:pPr>
      <w:r>
        <w:rPr>
          <w:rFonts w:ascii="Arial" w:hAnsi="Arial" w:cs="Arial"/>
          <w:b/>
          <w:u w:val="single"/>
        </w:rPr>
        <w:t>Policy Code</w:t>
      </w:r>
      <w:r>
        <w:rPr>
          <w:rFonts w:ascii="Arial" w:hAnsi="Arial" w:cs="Arial"/>
          <w:b/>
          <w:u w:val="single"/>
        </w:rPr>
        <w:tab/>
      </w:r>
      <w:r>
        <w:rPr>
          <w:rFonts w:ascii="Arial" w:hAnsi="Arial" w:cs="Arial"/>
          <w:b/>
          <w:u w:val="single"/>
        </w:rPr>
        <w:tab/>
      </w:r>
      <w:r>
        <w:rPr>
          <w:rFonts w:ascii="Arial" w:hAnsi="Arial" w:cs="Arial"/>
          <w:b/>
          <w:u w:val="single"/>
        </w:rPr>
        <w:tab/>
        <w:t>Revision</w:t>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p>
    <w:p w14:paraId="7AA4E21E" w14:textId="77777777" w:rsidR="00987146" w:rsidRDefault="00987146" w:rsidP="009871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rPr>
      </w:pPr>
    </w:p>
    <w:p w14:paraId="3B34B635" w14:textId="4056E1FB" w:rsidR="003543DD" w:rsidRDefault="003543DD"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BBA</w:t>
      </w:r>
      <w:r>
        <w:rPr>
          <w:rFonts w:ascii="Arial" w:hAnsi="Arial" w:cs="Arial"/>
          <w:b/>
        </w:rPr>
        <w:tab/>
      </w:r>
      <w:r>
        <w:rPr>
          <w:rFonts w:ascii="Arial" w:hAnsi="Arial" w:cs="Arial"/>
          <w:b/>
        </w:rPr>
        <w:tab/>
      </w:r>
      <w:r>
        <w:rPr>
          <w:rFonts w:ascii="Arial" w:hAnsi="Arial" w:cs="Arial"/>
          <w:b/>
        </w:rPr>
        <w:tab/>
        <w:t xml:space="preserve">School Board Powers and </w:t>
      </w:r>
      <w:r w:rsidR="00B53E69">
        <w:rPr>
          <w:rFonts w:ascii="Arial" w:hAnsi="Arial" w:cs="Arial"/>
          <w:b/>
        </w:rPr>
        <w:t>Duties</w:t>
      </w:r>
    </w:p>
    <w:p w14:paraId="35B7B243" w14:textId="272ECE22" w:rsidR="00ED1509" w:rsidRPr="00ED1509" w:rsidRDefault="00ED1509" w:rsidP="00ED1509">
      <w:pPr>
        <w:pStyle w:val="LegalRefs"/>
        <w:ind w:left="0" w:firstLine="0"/>
        <w:rPr>
          <w:rFonts w:ascii="Arial" w:hAnsi="Arial" w:cs="Arial"/>
          <w:szCs w:val="24"/>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ED1509">
        <w:rPr>
          <w:rFonts w:ascii="Arial" w:hAnsi="Arial" w:cs="Arial"/>
          <w:szCs w:val="24"/>
        </w:rPr>
        <w:t>Cross References updated.</w:t>
      </w:r>
    </w:p>
    <w:p w14:paraId="1D0A809B" w14:textId="77777777" w:rsidR="00ED1509" w:rsidRDefault="00ED1509"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46BCE8F1" w14:textId="703ED47C" w:rsidR="00765925" w:rsidRDefault="00765925"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BBBA</w:t>
      </w:r>
      <w:r>
        <w:rPr>
          <w:rFonts w:ascii="Arial" w:hAnsi="Arial" w:cs="Arial"/>
          <w:b/>
        </w:rPr>
        <w:tab/>
      </w:r>
      <w:r>
        <w:rPr>
          <w:rFonts w:ascii="Arial" w:hAnsi="Arial" w:cs="Arial"/>
          <w:b/>
        </w:rPr>
        <w:tab/>
      </w:r>
      <w:r>
        <w:rPr>
          <w:rFonts w:ascii="Arial" w:hAnsi="Arial" w:cs="Arial"/>
          <w:b/>
        </w:rPr>
        <w:tab/>
        <w:t>Qualifications of School Board Members</w:t>
      </w:r>
    </w:p>
    <w:p w14:paraId="6143745B" w14:textId="39EF6517" w:rsidR="00765925" w:rsidRDefault="00765925"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ab/>
      </w:r>
      <w:r>
        <w:rPr>
          <w:rFonts w:ascii="Arial" w:hAnsi="Arial" w:cs="Arial"/>
          <w:b/>
        </w:rPr>
        <w:tab/>
      </w:r>
      <w:r>
        <w:rPr>
          <w:rFonts w:ascii="Arial" w:hAnsi="Arial" w:cs="Arial"/>
          <w:b/>
        </w:rPr>
        <w:tab/>
      </w:r>
      <w:r w:rsidRPr="008D2D94">
        <w:rPr>
          <w:rFonts w:ascii="Arial" w:hAnsi="Arial" w:cs="Arial"/>
        </w:rPr>
        <w:t>Policy updated.</w:t>
      </w:r>
    </w:p>
    <w:p w14:paraId="1B994928" w14:textId="77777777" w:rsidR="00765925" w:rsidRDefault="00765925"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00DCFD99" w14:textId="498FA964" w:rsidR="00765925" w:rsidRDefault="00765925"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BDDC</w:t>
      </w:r>
      <w:r>
        <w:rPr>
          <w:rFonts w:ascii="Arial" w:hAnsi="Arial" w:cs="Arial"/>
          <w:b/>
        </w:rPr>
        <w:tab/>
      </w:r>
      <w:r>
        <w:rPr>
          <w:rFonts w:ascii="Arial" w:hAnsi="Arial" w:cs="Arial"/>
          <w:b/>
        </w:rPr>
        <w:tab/>
      </w:r>
      <w:r>
        <w:rPr>
          <w:rFonts w:ascii="Arial" w:hAnsi="Arial" w:cs="Arial"/>
          <w:b/>
        </w:rPr>
        <w:tab/>
        <w:t>Agenda Preparation and Dissemination</w:t>
      </w:r>
    </w:p>
    <w:p w14:paraId="5514E077" w14:textId="78F46175" w:rsidR="00765925" w:rsidRPr="00765925" w:rsidRDefault="00765925" w:rsidP="00765925">
      <w:r>
        <w:rPr>
          <w:rFonts w:ascii="Arial" w:hAnsi="Arial" w:cs="Arial"/>
          <w:b/>
        </w:rPr>
        <w:tab/>
      </w:r>
      <w:r>
        <w:rPr>
          <w:rFonts w:ascii="Arial" w:hAnsi="Arial" w:cs="Arial"/>
          <w:b/>
        </w:rPr>
        <w:tab/>
      </w:r>
      <w:r>
        <w:rPr>
          <w:rFonts w:ascii="Arial" w:hAnsi="Arial" w:cs="Arial"/>
          <w:b/>
        </w:rPr>
        <w:tab/>
      </w:r>
      <w:r>
        <w:rPr>
          <w:rFonts w:ascii="Arial" w:hAnsi="Arial" w:cs="Arial"/>
          <w:b/>
        </w:rPr>
        <w:tab/>
      </w:r>
      <w:r w:rsidRPr="00765925">
        <w:rPr>
          <w:rFonts w:ascii="Arial" w:hAnsi="Arial" w:cs="Arial"/>
        </w:rPr>
        <w:t>Policy updated.</w:t>
      </w:r>
    </w:p>
    <w:p w14:paraId="0ADD534A" w14:textId="77777777" w:rsidR="00765925" w:rsidRDefault="00765925"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7739C7E8" w14:textId="7B5E7C13" w:rsidR="00765925" w:rsidRDefault="00765925"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BDDH</w:t>
      </w:r>
      <w:r w:rsidR="00E77F1B">
        <w:rPr>
          <w:rFonts w:ascii="Arial" w:hAnsi="Arial" w:cs="Arial"/>
          <w:b/>
        </w:rPr>
        <w:t>/KD</w:t>
      </w:r>
      <w:r>
        <w:rPr>
          <w:rFonts w:ascii="Arial" w:hAnsi="Arial" w:cs="Arial"/>
          <w:b/>
        </w:rPr>
        <w:tab/>
      </w:r>
      <w:r>
        <w:rPr>
          <w:rFonts w:ascii="Arial" w:hAnsi="Arial" w:cs="Arial"/>
          <w:b/>
        </w:rPr>
        <w:tab/>
      </w:r>
      <w:r>
        <w:rPr>
          <w:rFonts w:ascii="Arial" w:hAnsi="Arial" w:cs="Arial"/>
          <w:b/>
        </w:rPr>
        <w:tab/>
        <w:t>Public Participation at School Board Meetings</w:t>
      </w:r>
    </w:p>
    <w:p w14:paraId="5B3AA072" w14:textId="51114F38" w:rsidR="00765925" w:rsidRPr="00765925" w:rsidRDefault="00765925" w:rsidP="00765925">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765925">
        <w:rPr>
          <w:rFonts w:ascii="Arial" w:hAnsi="Arial" w:cs="Arial"/>
        </w:rPr>
        <w:t>Policy updated.</w:t>
      </w:r>
    </w:p>
    <w:p w14:paraId="732A0CB4" w14:textId="77777777" w:rsidR="00765925" w:rsidRPr="00765925" w:rsidRDefault="00765925" w:rsidP="00765925">
      <w:pPr>
        <w:rPr>
          <w:rFonts w:ascii="Arial" w:hAnsi="Arial" w:cs="Arial"/>
        </w:rPr>
      </w:pPr>
    </w:p>
    <w:p w14:paraId="69B5040A" w14:textId="77777777" w:rsidR="002D0B55" w:rsidRDefault="002D0B55" w:rsidP="002D0B55">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DIA</w:t>
      </w:r>
      <w:r>
        <w:rPr>
          <w:rFonts w:ascii="Arial" w:hAnsi="Arial" w:cs="Arial"/>
          <w:b/>
        </w:rPr>
        <w:tab/>
      </w:r>
      <w:r>
        <w:rPr>
          <w:rFonts w:ascii="Arial" w:hAnsi="Arial" w:cs="Arial"/>
          <w:b/>
        </w:rPr>
        <w:tab/>
      </w:r>
      <w:r>
        <w:rPr>
          <w:rFonts w:ascii="Arial" w:hAnsi="Arial" w:cs="Arial"/>
          <w:b/>
        </w:rPr>
        <w:tab/>
        <w:t>Reporting Per Pupil Costs</w:t>
      </w:r>
    </w:p>
    <w:p w14:paraId="6068DBDB" w14:textId="77777777" w:rsidR="002D0B55" w:rsidRPr="00834AF6" w:rsidRDefault="002D0B55" w:rsidP="002D0B55">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ab/>
      </w:r>
      <w:r>
        <w:rPr>
          <w:rFonts w:ascii="Arial" w:hAnsi="Arial" w:cs="Arial"/>
          <w:b/>
        </w:rPr>
        <w:tab/>
      </w:r>
      <w:r>
        <w:rPr>
          <w:rFonts w:ascii="Arial" w:hAnsi="Arial" w:cs="Arial"/>
          <w:b/>
        </w:rPr>
        <w:tab/>
      </w:r>
      <w:r w:rsidRPr="00834AF6">
        <w:rPr>
          <w:rFonts w:ascii="Arial" w:eastAsiaTheme="minorEastAsia" w:hAnsi="Arial" w:cs="Arial"/>
          <w:szCs w:val="24"/>
        </w:rPr>
        <w:t>Policy and Legal Reference updated.</w:t>
      </w:r>
    </w:p>
    <w:p w14:paraId="6B81B2CB" w14:textId="77777777" w:rsidR="002D0B55" w:rsidRDefault="002D0B55"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4F611F3A" w14:textId="2227CA1E" w:rsidR="00765925" w:rsidRDefault="00765925"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DJF</w:t>
      </w:r>
      <w:r>
        <w:rPr>
          <w:rFonts w:ascii="Arial" w:hAnsi="Arial" w:cs="Arial"/>
          <w:b/>
        </w:rPr>
        <w:tab/>
      </w:r>
      <w:r>
        <w:rPr>
          <w:rFonts w:ascii="Arial" w:hAnsi="Arial" w:cs="Arial"/>
          <w:b/>
        </w:rPr>
        <w:tab/>
      </w:r>
      <w:r>
        <w:rPr>
          <w:rFonts w:ascii="Arial" w:hAnsi="Arial" w:cs="Arial"/>
          <w:b/>
        </w:rPr>
        <w:tab/>
        <w:t>Purchasing Procedures</w:t>
      </w:r>
    </w:p>
    <w:p w14:paraId="52E98643" w14:textId="3FE62104" w:rsidR="00765925" w:rsidRPr="00765925" w:rsidRDefault="00765925"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Cs/>
        </w:rPr>
      </w:pPr>
      <w:r>
        <w:rPr>
          <w:rFonts w:ascii="Arial" w:hAnsi="Arial" w:cs="Arial"/>
          <w:b/>
        </w:rPr>
        <w:tab/>
      </w:r>
      <w:r>
        <w:rPr>
          <w:rFonts w:ascii="Arial" w:hAnsi="Arial" w:cs="Arial"/>
          <w:b/>
        </w:rPr>
        <w:tab/>
      </w:r>
      <w:r>
        <w:rPr>
          <w:rFonts w:ascii="Arial" w:hAnsi="Arial" w:cs="Arial"/>
          <w:b/>
        </w:rPr>
        <w:tab/>
      </w:r>
      <w:r w:rsidRPr="00765925">
        <w:rPr>
          <w:rFonts w:ascii="Arial" w:hAnsi="Arial" w:cs="Arial"/>
          <w:bCs/>
        </w:rPr>
        <w:t xml:space="preserve">Policy and Cross </w:t>
      </w:r>
      <w:r w:rsidR="00D4074E" w:rsidRPr="00765925">
        <w:rPr>
          <w:rFonts w:ascii="Arial" w:hAnsi="Arial" w:cs="Arial"/>
          <w:bCs/>
        </w:rPr>
        <w:t>References</w:t>
      </w:r>
      <w:r w:rsidRPr="00765925">
        <w:rPr>
          <w:rFonts w:ascii="Arial" w:hAnsi="Arial" w:cs="Arial"/>
          <w:bCs/>
        </w:rPr>
        <w:t xml:space="preserve"> updated to reflect amendment of </w:t>
      </w:r>
      <w:r w:rsidR="00D4074E">
        <w:rPr>
          <w:rFonts w:ascii="Arial" w:hAnsi="Arial" w:cs="Arial"/>
          <w:bCs/>
        </w:rPr>
        <w:t>Va. Code § 22.1-296.1 by HB 392.</w:t>
      </w:r>
    </w:p>
    <w:p w14:paraId="0C94643D" w14:textId="05565578" w:rsidR="00834AF6" w:rsidRDefault="00834AF6"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2EDD8D9E" w14:textId="7F62CE61" w:rsidR="00765925" w:rsidRDefault="00765925"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GBG</w:t>
      </w:r>
      <w:r>
        <w:rPr>
          <w:rFonts w:ascii="Arial" w:hAnsi="Arial" w:cs="Arial"/>
          <w:b/>
        </w:rPr>
        <w:tab/>
      </w:r>
      <w:r>
        <w:rPr>
          <w:rFonts w:ascii="Arial" w:hAnsi="Arial" w:cs="Arial"/>
          <w:b/>
        </w:rPr>
        <w:tab/>
      </w:r>
      <w:r>
        <w:rPr>
          <w:rFonts w:ascii="Arial" w:hAnsi="Arial" w:cs="Arial"/>
          <w:b/>
        </w:rPr>
        <w:tab/>
        <w:t xml:space="preserve">Staff </w:t>
      </w:r>
      <w:r w:rsidR="00AD53D8">
        <w:rPr>
          <w:rFonts w:ascii="Arial" w:hAnsi="Arial" w:cs="Arial"/>
          <w:b/>
        </w:rPr>
        <w:t>P</w:t>
      </w:r>
      <w:r>
        <w:rPr>
          <w:rFonts w:ascii="Arial" w:hAnsi="Arial" w:cs="Arial"/>
          <w:b/>
        </w:rPr>
        <w:t>articipation in Political Activities</w:t>
      </w:r>
    </w:p>
    <w:p w14:paraId="03848D8D" w14:textId="20C4353E" w:rsidR="00765925" w:rsidRPr="00765925" w:rsidRDefault="00765925" w:rsidP="00765925">
      <w:pPr>
        <w:pStyle w:val="Normal12CharCharCha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765925">
        <w:rPr>
          <w:rFonts w:ascii="Arial" w:hAnsi="Arial" w:cs="Arial"/>
        </w:rPr>
        <w:t>Policy updated.</w:t>
      </w:r>
    </w:p>
    <w:p w14:paraId="030B877C" w14:textId="77777777" w:rsidR="00765925" w:rsidRDefault="00765925"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5A626DD4" w14:textId="116D1161" w:rsidR="00834AF6" w:rsidRDefault="00834AF6"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GBL</w:t>
      </w:r>
      <w:r>
        <w:rPr>
          <w:rFonts w:ascii="Arial" w:hAnsi="Arial" w:cs="Arial"/>
          <w:b/>
        </w:rPr>
        <w:tab/>
      </w:r>
      <w:r>
        <w:rPr>
          <w:rFonts w:ascii="Arial" w:hAnsi="Arial" w:cs="Arial"/>
          <w:b/>
        </w:rPr>
        <w:tab/>
      </w:r>
      <w:r>
        <w:rPr>
          <w:rFonts w:ascii="Arial" w:hAnsi="Arial" w:cs="Arial"/>
          <w:b/>
        </w:rPr>
        <w:tab/>
        <w:t>Personnel Records</w:t>
      </w:r>
    </w:p>
    <w:p w14:paraId="1E49E6D6" w14:textId="6DF460E6" w:rsidR="00834AF6" w:rsidRDefault="00834AF6"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szCs w:val="24"/>
        </w:rPr>
      </w:pPr>
      <w:r>
        <w:rPr>
          <w:rFonts w:ascii="Arial" w:hAnsi="Arial" w:cs="Arial"/>
          <w:b/>
        </w:rPr>
        <w:tab/>
      </w:r>
      <w:r>
        <w:rPr>
          <w:rFonts w:ascii="Arial" w:hAnsi="Arial" w:cs="Arial"/>
          <w:b/>
        </w:rPr>
        <w:tab/>
      </w:r>
      <w:r>
        <w:rPr>
          <w:rFonts w:ascii="Arial" w:hAnsi="Arial" w:cs="Arial"/>
          <w:b/>
        </w:rPr>
        <w:tab/>
      </w:r>
      <w:r>
        <w:rPr>
          <w:rFonts w:ascii="Arial" w:hAnsi="Arial" w:cs="Arial"/>
          <w:szCs w:val="24"/>
        </w:rPr>
        <w:t>Policy and Cross References updated.</w:t>
      </w:r>
    </w:p>
    <w:p w14:paraId="38429900" w14:textId="77777777" w:rsidR="00834AF6" w:rsidRDefault="00834AF6"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241FE693" w14:textId="03AB36D0" w:rsidR="00765925" w:rsidRDefault="00765925"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GCBA</w:t>
      </w:r>
      <w:r>
        <w:rPr>
          <w:rFonts w:ascii="Arial" w:hAnsi="Arial" w:cs="Arial"/>
          <w:b/>
        </w:rPr>
        <w:tab/>
      </w:r>
      <w:r>
        <w:rPr>
          <w:rFonts w:ascii="Arial" w:hAnsi="Arial" w:cs="Arial"/>
          <w:b/>
        </w:rPr>
        <w:tab/>
      </w:r>
      <w:r>
        <w:rPr>
          <w:rFonts w:ascii="Arial" w:hAnsi="Arial" w:cs="Arial"/>
          <w:b/>
        </w:rPr>
        <w:tab/>
        <w:t>Staff Salary Schedules</w:t>
      </w:r>
    </w:p>
    <w:p w14:paraId="56B8A5EC" w14:textId="6512AFE7" w:rsidR="00765925" w:rsidRPr="00765925" w:rsidRDefault="00765925" w:rsidP="00765925">
      <w:pPr>
        <w:pStyle w:val="Normal12CharCharCha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765925">
        <w:rPr>
          <w:rFonts w:ascii="Arial" w:hAnsi="Arial" w:cs="Arial"/>
        </w:rPr>
        <w:t xml:space="preserve">Policy </w:t>
      </w:r>
      <w:r w:rsidR="00F90159">
        <w:rPr>
          <w:rFonts w:ascii="Arial" w:hAnsi="Arial" w:cs="Arial"/>
        </w:rPr>
        <w:t xml:space="preserve">and Legal References </w:t>
      </w:r>
      <w:r w:rsidRPr="00765925">
        <w:rPr>
          <w:rFonts w:ascii="Arial" w:hAnsi="Arial" w:cs="Arial"/>
        </w:rPr>
        <w:t>updated.</w:t>
      </w:r>
    </w:p>
    <w:p w14:paraId="665D3972" w14:textId="04C2274E" w:rsidR="00765925" w:rsidRDefault="00765925"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4C229068" w14:textId="5BC82E77" w:rsidR="00834AF6" w:rsidRDefault="00834AF6"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GCBC</w:t>
      </w:r>
      <w:r>
        <w:rPr>
          <w:rFonts w:ascii="Arial" w:hAnsi="Arial" w:cs="Arial"/>
          <w:b/>
        </w:rPr>
        <w:tab/>
      </w:r>
      <w:r>
        <w:rPr>
          <w:rFonts w:ascii="Arial" w:hAnsi="Arial" w:cs="Arial"/>
          <w:b/>
        </w:rPr>
        <w:tab/>
      </w:r>
      <w:r>
        <w:rPr>
          <w:rFonts w:ascii="Arial" w:hAnsi="Arial" w:cs="Arial"/>
          <w:b/>
        </w:rPr>
        <w:tab/>
        <w:t>Staff Benefits</w:t>
      </w:r>
    </w:p>
    <w:p w14:paraId="3E008E41" w14:textId="0A629999" w:rsidR="00834AF6" w:rsidRPr="00834AF6" w:rsidRDefault="00834AF6" w:rsidP="00834AF6">
      <w:pPr>
        <w:spacing w:before="100" w:beforeAutospacing="1" w:after="100" w:afterAutospacing="1"/>
        <w:contextualSpacing/>
        <w:rPr>
          <w:rFonts w:ascii="Arial" w:eastAsiaTheme="minorEastAsia"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834AF6">
        <w:rPr>
          <w:rFonts w:ascii="Arial" w:eastAsiaTheme="minorEastAsia" w:hAnsi="Arial" w:cs="Arial"/>
        </w:rPr>
        <w:t>Policy title and text updated.</w:t>
      </w:r>
    </w:p>
    <w:p w14:paraId="21E31730" w14:textId="77777777" w:rsidR="00834AF6" w:rsidRDefault="00834AF6"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6B9E5371" w14:textId="1916E512" w:rsidR="005743C0" w:rsidRDefault="005743C0"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GCBE</w:t>
      </w:r>
      <w:r>
        <w:rPr>
          <w:rFonts w:ascii="Arial" w:hAnsi="Arial" w:cs="Arial"/>
          <w:b/>
        </w:rPr>
        <w:tab/>
      </w:r>
      <w:r>
        <w:rPr>
          <w:rFonts w:ascii="Arial" w:hAnsi="Arial" w:cs="Arial"/>
          <w:b/>
        </w:rPr>
        <w:tab/>
      </w:r>
      <w:r>
        <w:rPr>
          <w:rFonts w:ascii="Arial" w:hAnsi="Arial" w:cs="Arial"/>
          <w:b/>
        </w:rPr>
        <w:tab/>
        <w:t>Family and Medical Leave</w:t>
      </w:r>
    </w:p>
    <w:p w14:paraId="0FD8588E" w14:textId="27753B3F" w:rsidR="00955175" w:rsidRPr="00955175" w:rsidRDefault="00955175" w:rsidP="00955175">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955175">
        <w:rPr>
          <w:rFonts w:ascii="Arial" w:hAnsi="Arial" w:cs="Arial"/>
        </w:rPr>
        <w:t>Policy, Legal References, and Attachments updated.</w:t>
      </w:r>
    </w:p>
    <w:p w14:paraId="1E5EAB19" w14:textId="79CA04F7" w:rsidR="005743C0" w:rsidRDefault="005743C0"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730707AF" w14:textId="33F404A5" w:rsidR="00765925" w:rsidRDefault="00765925"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GCPA</w:t>
      </w:r>
      <w:r>
        <w:rPr>
          <w:rFonts w:ascii="Arial" w:hAnsi="Arial" w:cs="Arial"/>
          <w:b/>
        </w:rPr>
        <w:tab/>
      </w:r>
      <w:r>
        <w:rPr>
          <w:rFonts w:ascii="Arial" w:hAnsi="Arial" w:cs="Arial"/>
          <w:b/>
        </w:rPr>
        <w:tab/>
      </w:r>
      <w:r>
        <w:rPr>
          <w:rFonts w:ascii="Arial" w:hAnsi="Arial" w:cs="Arial"/>
          <w:b/>
        </w:rPr>
        <w:tab/>
      </w:r>
      <w:r w:rsidR="00077B97">
        <w:rPr>
          <w:rFonts w:ascii="Arial" w:hAnsi="Arial" w:cs="Arial"/>
          <w:b/>
        </w:rPr>
        <w:t>Reduction in Professional Staff Work Force</w:t>
      </w:r>
    </w:p>
    <w:p w14:paraId="52450C1A" w14:textId="412EBF73" w:rsidR="00077B97" w:rsidRPr="00077B97" w:rsidRDefault="00077B97" w:rsidP="00077B97">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077B97">
        <w:rPr>
          <w:rFonts w:ascii="Arial" w:hAnsi="Arial" w:cs="Arial"/>
        </w:rPr>
        <w:t>Policy updated.</w:t>
      </w:r>
    </w:p>
    <w:p w14:paraId="202DB281" w14:textId="77777777" w:rsidR="00D4074E" w:rsidRDefault="00D4074E" w:rsidP="00077B97">
      <w:pPr>
        <w:ind w:left="3600"/>
        <w:rPr>
          <w:rFonts w:ascii="Arial" w:hAnsi="Arial" w:cs="Arial"/>
        </w:rPr>
      </w:pPr>
    </w:p>
    <w:p w14:paraId="3DEE1AE9" w14:textId="4DBF09DA" w:rsidR="00077B97" w:rsidRDefault="00077B97" w:rsidP="00077B97">
      <w:pPr>
        <w:ind w:left="3600"/>
        <w:rPr>
          <w:rFonts w:ascii="Arial" w:hAnsi="Arial" w:cs="Arial"/>
        </w:rPr>
      </w:pPr>
      <w:r w:rsidRPr="00077B97">
        <w:rPr>
          <w:rFonts w:ascii="Arial" w:hAnsi="Arial" w:cs="Arial"/>
        </w:rPr>
        <w:t>Note: policy requires sup</w:t>
      </w:r>
      <w:r w:rsidR="00D4074E">
        <w:rPr>
          <w:rFonts w:ascii="Arial" w:hAnsi="Arial" w:cs="Arial"/>
        </w:rPr>
        <w:t>erin</w:t>
      </w:r>
      <w:r w:rsidRPr="00077B97">
        <w:rPr>
          <w:rFonts w:ascii="Arial" w:hAnsi="Arial" w:cs="Arial"/>
        </w:rPr>
        <w:t>t</w:t>
      </w:r>
      <w:r w:rsidR="00D4074E">
        <w:rPr>
          <w:rFonts w:ascii="Arial" w:hAnsi="Arial" w:cs="Arial"/>
        </w:rPr>
        <w:t>endent</w:t>
      </w:r>
      <w:r w:rsidRPr="00077B97">
        <w:rPr>
          <w:rFonts w:ascii="Arial" w:hAnsi="Arial" w:cs="Arial"/>
        </w:rPr>
        <w:t xml:space="preserve"> to create guidelines to be approved by the </w:t>
      </w:r>
      <w:r w:rsidR="00D4074E">
        <w:rPr>
          <w:rFonts w:ascii="Arial" w:hAnsi="Arial" w:cs="Arial"/>
        </w:rPr>
        <w:t>school board.</w:t>
      </w:r>
    </w:p>
    <w:p w14:paraId="3705CFAD" w14:textId="77777777" w:rsidR="00077B97" w:rsidRPr="00077B97" w:rsidRDefault="00077B97" w:rsidP="00077B97">
      <w:pPr>
        <w:ind w:left="3600"/>
        <w:rPr>
          <w:rFonts w:ascii="Arial" w:hAnsi="Arial" w:cs="Arial"/>
        </w:rPr>
      </w:pPr>
    </w:p>
    <w:p w14:paraId="7E3AA988" w14:textId="4165A265" w:rsidR="00077B97" w:rsidRDefault="00077B9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GCQA</w:t>
      </w:r>
      <w:r>
        <w:rPr>
          <w:rFonts w:ascii="Arial" w:hAnsi="Arial" w:cs="Arial"/>
          <w:b/>
        </w:rPr>
        <w:tab/>
      </w:r>
      <w:r>
        <w:rPr>
          <w:rFonts w:ascii="Arial" w:hAnsi="Arial" w:cs="Arial"/>
          <w:b/>
        </w:rPr>
        <w:tab/>
      </w:r>
      <w:r>
        <w:rPr>
          <w:rFonts w:ascii="Arial" w:hAnsi="Arial" w:cs="Arial"/>
          <w:b/>
        </w:rPr>
        <w:tab/>
      </w:r>
      <w:proofErr w:type="spellStart"/>
      <w:r>
        <w:rPr>
          <w:rFonts w:ascii="Arial" w:hAnsi="Arial" w:cs="Arial"/>
          <w:b/>
        </w:rPr>
        <w:t>Nonschool</w:t>
      </w:r>
      <w:proofErr w:type="spellEnd"/>
      <w:r>
        <w:rPr>
          <w:rFonts w:ascii="Arial" w:hAnsi="Arial" w:cs="Arial"/>
          <w:b/>
        </w:rPr>
        <w:t xml:space="preserve"> Employment by Staff Members</w:t>
      </w:r>
    </w:p>
    <w:p w14:paraId="30AF6D69" w14:textId="7CC4A60E" w:rsidR="00077B97" w:rsidRPr="00077B97" w:rsidRDefault="00077B97" w:rsidP="00077B97">
      <w:pPr>
        <w:pStyle w:val="Normal12CharCharCha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00D231A0" w:rsidRPr="00D231A0">
        <w:rPr>
          <w:rFonts w:ascii="Arial" w:hAnsi="Arial" w:cs="Arial"/>
          <w:bCs/>
        </w:rPr>
        <w:t>Policy and</w:t>
      </w:r>
      <w:r w:rsidR="00D231A0">
        <w:rPr>
          <w:rFonts w:ascii="Arial" w:hAnsi="Arial" w:cs="Arial"/>
          <w:b/>
        </w:rPr>
        <w:t xml:space="preserve"> </w:t>
      </w:r>
      <w:r w:rsidRPr="00077B97">
        <w:rPr>
          <w:rFonts w:ascii="Arial" w:hAnsi="Arial" w:cs="Arial"/>
        </w:rPr>
        <w:t>Cross References updated.</w:t>
      </w:r>
    </w:p>
    <w:p w14:paraId="7313C61E" w14:textId="550524B8" w:rsidR="00077B97" w:rsidRDefault="00077B9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694AE559" w14:textId="36B8F42F" w:rsidR="00077B97" w:rsidRDefault="00077B9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GCQAB</w:t>
      </w:r>
      <w:r>
        <w:rPr>
          <w:rFonts w:ascii="Arial" w:hAnsi="Arial" w:cs="Arial"/>
          <w:b/>
        </w:rPr>
        <w:tab/>
      </w:r>
      <w:r>
        <w:rPr>
          <w:rFonts w:ascii="Arial" w:hAnsi="Arial" w:cs="Arial"/>
          <w:b/>
        </w:rPr>
        <w:tab/>
      </w:r>
      <w:r>
        <w:rPr>
          <w:rFonts w:ascii="Arial" w:hAnsi="Arial" w:cs="Arial"/>
          <w:b/>
        </w:rPr>
        <w:tab/>
        <w:t>Tutoring for Pay</w:t>
      </w:r>
    </w:p>
    <w:p w14:paraId="38DD3C8D" w14:textId="68ED6C4D" w:rsidR="00077B97" w:rsidRPr="00077B97" w:rsidRDefault="00077B97" w:rsidP="00077B97">
      <w:pPr>
        <w:pStyle w:val="Normal12CharCharCha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077B97">
        <w:rPr>
          <w:rFonts w:ascii="Arial" w:hAnsi="Arial" w:cs="Arial"/>
        </w:rPr>
        <w:t>Legal References</w:t>
      </w:r>
      <w:r w:rsidR="006B5C09">
        <w:rPr>
          <w:rFonts w:ascii="Arial" w:hAnsi="Arial" w:cs="Arial"/>
        </w:rPr>
        <w:t xml:space="preserve"> and Cross References</w:t>
      </w:r>
      <w:r w:rsidRPr="00077B97">
        <w:rPr>
          <w:rFonts w:ascii="Arial" w:hAnsi="Arial" w:cs="Arial"/>
        </w:rPr>
        <w:t xml:space="preserve"> updated.</w:t>
      </w:r>
    </w:p>
    <w:p w14:paraId="707C8C82" w14:textId="1A68C9FD" w:rsidR="00077B97" w:rsidRDefault="00077B9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6A14F3ED" w14:textId="3B5BD4FE" w:rsidR="00834AF6" w:rsidRDefault="00834AF6"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GDN</w:t>
      </w:r>
      <w:r>
        <w:rPr>
          <w:rFonts w:ascii="Arial" w:hAnsi="Arial" w:cs="Arial"/>
          <w:b/>
        </w:rPr>
        <w:tab/>
      </w:r>
      <w:r>
        <w:rPr>
          <w:rFonts w:ascii="Arial" w:hAnsi="Arial" w:cs="Arial"/>
          <w:b/>
        </w:rPr>
        <w:tab/>
      </w:r>
      <w:r>
        <w:rPr>
          <w:rFonts w:ascii="Arial" w:hAnsi="Arial" w:cs="Arial"/>
          <w:b/>
        </w:rPr>
        <w:tab/>
        <w:t>Evaluation of Support Staff</w:t>
      </w:r>
    </w:p>
    <w:p w14:paraId="1C000FE2" w14:textId="34C5BEA8" w:rsidR="00834AF6" w:rsidRPr="00834AF6" w:rsidRDefault="00834AF6" w:rsidP="00834AF6">
      <w:pPr>
        <w:pStyle w:val="Normal12CharCharChar"/>
        <w:rPr>
          <w:rFonts w:ascii="Arial" w:hAnsi="Arial" w:cs="Arial"/>
          <w:szCs w:val="24"/>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834AF6">
        <w:rPr>
          <w:rFonts w:ascii="Arial" w:hAnsi="Arial" w:cs="Arial"/>
          <w:szCs w:val="24"/>
        </w:rPr>
        <w:t>Policy, Legal References and Cross Reference updated.</w:t>
      </w:r>
    </w:p>
    <w:p w14:paraId="4D06D71C" w14:textId="496E0913" w:rsidR="00834AF6" w:rsidRDefault="00834AF6"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7E7AA980" w14:textId="0FE1F231" w:rsidR="00077B97" w:rsidRDefault="00077B9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IEA</w:t>
      </w:r>
      <w:r>
        <w:rPr>
          <w:rFonts w:ascii="Arial" w:hAnsi="Arial" w:cs="Arial"/>
          <w:b/>
        </w:rPr>
        <w:tab/>
      </w:r>
      <w:r>
        <w:rPr>
          <w:rFonts w:ascii="Arial" w:hAnsi="Arial" w:cs="Arial"/>
          <w:b/>
        </w:rPr>
        <w:tab/>
      </w:r>
      <w:r>
        <w:rPr>
          <w:rFonts w:ascii="Arial" w:hAnsi="Arial" w:cs="Arial"/>
          <w:b/>
        </w:rPr>
        <w:tab/>
        <w:t>Pledge of Allegiance</w:t>
      </w:r>
    </w:p>
    <w:p w14:paraId="5707D3FE" w14:textId="10AF20E9" w:rsidR="00077B97" w:rsidRPr="00077B97" w:rsidRDefault="00077B97" w:rsidP="00077B97">
      <w:pPr>
        <w:tabs>
          <w:tab w:val="left" w:pos="1440"/>
          <w:tab w:val="left" w:pos="2880"/>
        </w:tabs>
        <w:rPr>
          <w:rFonts w:ascii="Arial" w:hAnsi="Arial" w:cs="Arial"/>
          <w:lang w:val="fr-FR"/>
        </w:rPr>
      </w:pPr>
      <w:r>
        <w:rPr>
          <w:rFonts w:ascii="Arial" w:hAnsi="Arial" w:cs="Arial"/>
          <w:b/>
        </w:rPr>
        <w:tab/>
      </w:r>
      <w:r>
        <w:rPr>
          <w:rFonts w:ascii="Arial" w:hAnsi="Arial" w:cs="Arial"/>
          <w:b/>
        </w:rPr>
        <w:tab/>
      </w:r>
      <w:r w:rsidRPr="00077B97">
        <w:rPr>
          <w:rFonts w:ascii="Arial" w:hAnsi="Arial" w:cs="Arial"/>
          <w:lang w:val="fr-FR"/>
        </w:rPr>
        <w:t>Policy and Cross References updated.</w:t>
      </w:r>
    </w:p>
    <w:p w14:paraId="1F185155" w14:textId="625C9FCC" w:rsidR="00077B97" w:rsidRDefault="00077B9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4C0D3413" w14:textId="77777777" w:rsidR="00077B97" w:rsidRDefault="00077B97" w:rsidP="00077B97">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IGAH</w:t>
      </w:r>
      <w:r>
        <w:rPr>
          <w:rFonts w:ascii="Arial" w:hAnsi="Arial" w:cs="Arial"/>
          <w:b/>
        </w:rPr>
        <w:tab/>
      </w:r>
      <w:r>
        <w:rPr>
          <w:rFonts w:ascii="Arial" w:hAnsi="Arial" w:cs="Arial"/>
          <w:b/>
        </w:rPr>
        <w:tab/>
      </w:r>
      <w:r>
        <w:rPr>
          <w:rFonts w:ascii="Arial" w:hAnsi="Arial" w:cs="Arial"/>
          <w:b/>
        </w:rPr>
        <w:tab/>
        <w:t>Family Life Education</w:t>
      </w:r>
    </w:p>
    <w:p w14:paraId="23B87230" w14:textId="44CE0E60" w:rsidR="00077B97" w:rsidRPr="00077B97" w:rsidRDefault="00443971" w:rsidP="00077B97">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szCs w:val="24"/>
        </w:rPr>
      </w:pPr>
      <w:r w:rsidRPr="00443971">
        <w:rPr>
          <w:rFonts w:ascii="Arial" w:hAnsi="Arial" w:cs="Arial"/>
          <w:bCs/>
        </w:rPr>
        <w:t>(Optional)</w:t>
      </w:r>
      <w:r w:rsidR="00077B97" w:rsidRPr="00443971">
        <w:rPr>
          <w:rFonts w:ascii="Arial" w:hAnsi="Arial" w:cs="Arial"/>
          <w:bCs/>
        </w:rPr>
        <w:tab/>
      </w:r>
      <w:r w:rsidR="00077B97">
        <w:rPr>
          <w:rFonts w:ascii="Arial" w:hAnsi="Arial" w:cs="Arial"/>
          <w:b/>
        </w:rPr>
        <w:tab/>
      </w:r>
      <w:r w:rsidR="00077B97">
        <w:rPr>
          <w:rFonts w:ascii="Arial" w:hAnsi="Arial" w:cs="Arial"/>
          <w:b/>
        </w:rPr>
        <w:tab/>
      </w:r>
      <w:r w:rsidR="00077B97" w:rsidRPr="00077B97">
        <w:rPr>
          <w:rFonts w:ascii="Arial" w:hAnsi="Arial"/>
        </w:rPr>
        <w:t>Policy updated to reflect amendment of Va. Code</w:t>
      </w:r>
      <w:r w:rsidR="00D4074E">
        <w:rPr>
          <w:rFonts w:ascii="Arial" w:hAnsi="Arial"/>
        </w:rPr>
        <w:t xml:space="preserve"> </w:t>
      </w:r>
      <w:r w:rsidR="00D4074E">
        <w:rPr>
          <w:rFonts w:ascii="Arial" w:hAnsi="Arial" w:cs="Arial"/>
        </w:rPr>
        <w:t>§</w:t>
      </w:r>
      <w:r w:rsidR="00077B97" w:rsidRPr="00077B97">
        <w:rPr>
          <w:rFonts w:ascii="Arial" w:hAnsi="Arial"/>
        </w:rPr>
        <w:t xml:space="preserve"> 22.1-207.2 by HB 1394; new requirements </w:t>
      </w:r>
      <w:r w:rsidR="00077B97">
        <w:rPr>
          <w:rFonts w:ascii="Arial" w:hAnsi="Arial"/>
        </w:rPr>
        <w:t xml:space="preserve">are </w:t>
      </w:r>
      <w:r w:rsidR="00077B97" w:rsidRPr="00077B97">
        <w:rPr>
          <w:rFonts w:ascii="Arial" w:hAnsi="Arial"/>
        </w:rPr>
        <w:t>effective for 2021-2022 school year.</w:t>
      </w:r>
    </w:p>
    <w:p w14:paraId="7E96E70B" w14:textId="76015342" w:rsidR="00077B97" w:rsidRDefault="00077B9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42DA5A39" w14:textId="4640F13B" w:rsidR="00077B97" w:rsidRDefault="00077B9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IGBH</w:t>
      </w:r>
      <w:r>
        <w:rPr>
          <w:rFonts w:ascii="Arial" w:hAnsi="Arial" w:cs="Arial"/>
          <w:b/>
        </w:rPr>
        <w:tab/>
      </w:r>
      <w:r>
        <w:rPr>
          <w:rFonts w:ascii="Arial" w:hAnsi="Arial" w:cs="Arial"/>
          <w:b/>
        </w:rPr>
        <w:tab/>
      </w:r>
      <w:r>
        <w:rPr>
          <w:rFonts w:ascii="Arial" w:hAnsi="Arial" w:cs="Arial"/>
          <w:b/>
        </w:rPr>
        <w:tab/>
        <w:t>Alternative School Programs</w:t>
      </w:r>
    </w:p>
    <w:p w14:paraId="73D27869" w14:textId="2CF59277" w:rsidR="00077B97" w:rsidRPr="00077B97" w:rsidRDefault="00077B97" w:rsidP="00077B97">
      <w:pPr>
        <w:pStyle w:val="Normal12"/>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077B97">
        <w:rPr>
          <w:rFonts w:ascii="Arial" w:hAnsi="Arial" w:cs="Arial"/>
        </w:rPr>
        <w:t>Policy updated.</w:t>
      </w:r>
    </w:p>
    <w:p w14:paraId="44733415" w14:textId="6C62565E" w:rsidR="00077B97" w:rsidRDefault="00077B9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681BDEB4" w14:textId="79DD63A6" w:rsidR="00077B97" w:rsidRDefault="00077B9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IICA</w:t>
      </w:r>
      <w:r>
        <w:rPr>
          <w:rFonts w:ascii="Arial" w:hAnsi="Arial" w:cs="Arial"/>
          <w:b/>
        </w:rPr>
        <w:tab/>
      </w:r>
      <w:r>
        <w:rPr>
          <w:rFonts w:ascii="Arial" w:hAnsi="Arial" w:cs="Arial"/>
          <w:b/>
        </w:rPr>
        <w:tab/>
      </w:r>
      <w:r>
        <w:rPr>
          <w:rFonts w:ascii="Arial" w:hAnsi="Arial" w:cs="Arial"/>
          <w:b/>
        </w:rPr>
        <w:tab/>
        <w:t>Field Trips</w:t>
      </w:r>
    </w:p>
    <w:p w14:paraId="3D44DEDA" w14:textId="22AEA4DE" w:rsidR="00077B97" w:rsidRPr="00861077" w:rsidRDefault="0086107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Cs/>
        </w:rPr>
      </w:pPr>
      <w:r>
        <w:rPr>
          <w:rFonts w:ascii="Arial" w:hAnsi="Arial" w:cs="Arial"/>
          <w:b/>
        </w:rPr>
        <w:tab/>
      </w:r>
      <w:r>
        <w:rPr>
          <w:rFonts w:ascii="Arial" w:hAnsi="Arial" w:cs="Arial"/>
          <w:b/>
        </w:rPr>
        <w:tab/>
      </w:r>
      <w:r w:rsidRPr="00861077">
        <w:rPr>
          <w:rFonts w:ascii="Arial" w:hAnsi="Arial" w:cs="Arial"/>
          <w:bCs/>
        </w:rPr>
        <w:tab/>
        <w:t>Policy, Legal References and Cross Reference updated.</w:t>
      </w:r>
    </w:p>
    <w:p w14:paraId="4EF22519" w14:textId="77777777" w:rsidR="00077B97" w:rsidRDefault="00077B9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3B590419" w14:textId="694CE914" w:rsidR="003543DD" w:rsidRDefault="003543DD"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IICB/IICC</w:t>
      </w:r>
      <w:r>
        <w:rPr>
          <w:rFonts w:ascii="Arial" w:hAnsi="Arial" w:cs="Arial"/>
          <w:b/>
        </w:rPr>
        <w:tab/>
      </w:r>
      <w:r>
        <w:rPr>
          <w:rFonts w:ascii="Arial" w:hAnsi="Arial" w:cs="Arial"/>
          <w:b/>
        </w:rPr>
        <w:tab/>
      </w:r>
      <w:r>
        <w:rPr>
          <w:rFonts w:ascii="Arial" w:hAnsi="Arial" w:cs="Arial"/>
          <w:b/>
        </w:rPr>
        <w:tab/>
        <w:t>Community Resource Persons/School Volunteers</w:t>
      </w:r>
    </w:p>
    <w:p w14:paraId="0C90D925" w14:textId="4A01905F" w:rsidR="003543DD" w:rsidRPr="003543DD" w:rsidRDefault="003543DD" w:rsidP="003543DD">
      <w:pPr>
        <w:rPr>
          <w:rFonts w:ascii="Arial" w:hAnsi="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3543DD">
        <w:rPr>
          <w:rFonts w:ascii="Arial" w:hAnsi="Arial"/>
        </w:rPr>
        <w:t>Policy and Cross References updated.</w:t>
      </w:r>
    </w:p>
    <w:p w14:paraId="34BC1E9B" w14:textId="77777777" w:rsidR="003543DD" w:rsidRDefault="003543DD"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10F4E32D" w14:textId="60FF1456" w:rsidR="00861077" w:rsidRDefault="0086107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INB</w:t>
      </w:r>
      <w:r>
        <w:rPr>
          <w:rFonts w:ascii="Arial" w:hAnsi="Arial" w:cs="Arial"/>
          <w:b/>
        </w:rPr>
        <w:tab/>
      </w:r>
      <w:r>
        <w:rPr>
          <w:rFonts w:ascii="Arial" w:hAnsi="Arial" w:cs="Arial"/>
          <w:b/>
        </w:rPr>
        <w:tab/>
      </w:r>
      <w:r>
        <w:rPr>
          <w:rFonts w:ascii="Arial" w:hAnsi="Arial" w:cs="Arial"/>
          <w:b/>
        </w:rPr>
        <w:tab/>
        <w:t>Teaching About Controversial Issues</w:t>
      </w:r>
    </w:p>
    <w:p w14:paraId="7AAD393A" w14:textId="1291A48C" w:rsidR="00861077" w:rsidRPr="00861077" w:rsidRDefault="00861077" w:rsidP="00861077">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861077">
        <w:rPr>
          <w:rFonts w:ascii="Arial" w:hAnsi="Arial" w:cs="Arial"/>
        </w:rPr>
        <w:t xml:space="preserve">Policy and </w:t>
      </w:r>
      <w:r>
        <w:rPr>
          <w:rFonts w:ascii="Arial" w:hAnsi="Arial" w:cs="Arial"/>
        </w:rPr>
        <w:t>C</w:t>
      </w:r>
      <w:r w:rsidRPr="00861077">
        <w:rPr>
          <w:rFonts w:ascii="Arial" w:hAnsi="Arial" w:cs="Arial"/>
        </w:rPr>
        <w:t xml:space="preserve">ross </w:t>
      </w:r>
      <w:r>
        <w:rPr>
          <w:rFonts w:ascii="Arial" w:hAnsi="Arial" w:cs="Arial"/>
        </w:rPr>
        <w:t>R</w:t>
      </w:r>
      <w:r w:rsidRPr="00861077">
        <w:rPr>
          <w:rFonts w:ascii="Arial" w:hAnsi="Arial" w:cs="Arial"/>
        </w:rPr>
        <w:t>eferences updated.</w:t>
      </w:r>
    </w:p>
    <w:p w14:paraId="051F832E" w14:textId="62794D29" w:rsidR="00861077" w:rsidRDefault="0086107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04FE8917" w14:textId="1AB956C3" w:rsidR="00861077" w:rsidRDefault="0086107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JFCE</w:t>
      </w:r>
      <w:r>
        <w:rPr>
          <w:rFonts w:ascii="Arial" w:hAnsi="Arial" w:cs="Arial"/>
          <w:b/>
        </w:rPr>
        <w:tab/>
      </w:r>
      <w:r>
        <w:rPr>
          <w:rFonts w:ascii="Arial" w:hAnsi="Arial" w:cs="Arial"/>
          <w:b/>
        </w:rPr>
        <w:tab/>
      </w:r>
      <w:r>
        <w:rPr>
          <w:rFonts w:ascii="Arial" w:hAnsi="Arial" w:cs="Arial"/>
          <w:b/>
        </w:rPr>
        <w:tab/>
        <w:t>Gang Activity or Association</w:t>
      </w:r>
    </w:p>
    <w:p w14:paraId="57125702" w14:textId="076BAA84" w:rsidR="00861077" w:rsidRPr="00861077" w:rsidRDefault="00861077" w:rsidP="00861077">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861077">
        <w:rPr>
          <w:rFonts w:ascii="Arial" w:hAnsi="Arial" w:cs="Arial"/>
        </w:rPr>
        <w:t xml:space="preserve">Policy, Legal References and Cross References updated. </w:t>
      </w:r>
    </w:p>
    <w:p w14:paraId="53424A02" w14:textId="75A0C72F" w:rsidR="00861077" w:rsidRDefault="0086107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56A7BA68" w14:textId="77777777" w:rsidR="003543DD" w:rsidRDefault="003543DD" w:rsidP="003543DD">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JFCL</w:t>
      </w:r>
      <w:r>
        <w:rPr>
          <w:rFonts w:ascii="Arial" w:hAnsi="Arial" w:cs="Arial"/>
          <w:b/>
        </w:rPr>
        <w:tab/>
      </w:r>
      <w:r>
        <w:rPr>
          <w:rFonts w:ascii="Arial" w:hAnsi="Arial" w:cs="Arial"/>
          <w:b/>
        </w:rPr>
        <w:tab/>
      </w:r>
      <w:r>
        <w:rPr>
          <w:rFonts w:ascii="Arial" w:hAnsi="Arial" w:cs="Arial"/>
          <w:b/>
        </w:rPr>
        <w:tab/>
        <w:t>Notification Regarding Prosecution of Juveniles as Adults</w:t>
      </w:r>
    </w:p>
    <w:p w14:paraId="4F1AAAEE" w14:textId="30B6249F" w:rsidR="003543DD" w:rsidRPr="003543DD" w:rsidRDefault="003543DD" w:rsidP="003543DD">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ab/>
      </w:r>
      <w:r>
        <w:rPr>
          <w:rFonts w:ascii="Arial" w:hAnsi="Arial" w:cs="Arial"/>
          <w:b/>
        </w:rPr>
        <w:tab/>
      </w:r>
      <w:r>
        <w:rPr>
          <w:rFonts w:ascii="Arial" w:hAnsi="Arial" w:cs="Arial"/>
          <w:b/>
        </w:rPr>
        <w:tab/>
      </w:r>
      <w:r w:rsidRPr="003543DD">
        <w:rPr>
          <w:rFonts w:ascii="Arial" w:hAnsi="Arial" w:cs="Arial"/>
        </w:rPr>
        <w:t>Policy updated.</w:t>
      </w:r>
    </w:p>
    <w:p w14:paraId="33B42FFC" w14:textId="4D1C3DFC" w:rsidR="003543DD" w:rsidRDefault="003543DD"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0FDF7C6C" w14:textId="0543823C" w:rsidR="00861077" w:rsidRDefault="0086107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JGD/JGE-R</w:t>
      </w:r>
      <w:r>
        <w:rPr>
          <w:rFonts w:ascii="Arial" w:hAnsi="Arial" w:cs="Arial"/>
          <w:b/>
        </w:rPr>
        <w:tab/>
      </w:r>
      <w:r>
        <w:rPr>
          <w:rFonts w:ascii="Arial" w:hAnsi="Arial" w:cs="Arial"/>
          <w:b/>
        </w:rPr>
        <w:tab/>
      </w:r>
      <w:r>
        <w:rPr>
          <w:rFonts w:ascii="Arial" w:hAnsi="Arial" w:cs="Arial"/>
          <w:b/>
        </w:rPr>
        <w:tab/>
        <w:t>Student Suspension/Expulsion</w:t>
      </w:r>
    </w:p>
    <w:p w14:paraId="5EED8491" w14:textId="490588B4" w:rsidR="00861077" w:rsidRPr="00861077" w:rsidRDefault="00861077" w:rsidP="00861077">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861077">
        <w:rPr>
          <w:rFonts w:ascii="Arial" w:hAnsi="Arial" w:cs="Arial"/>
        </w:rPr>
        <w:t>Regulation deleted.</w:t>
      </w:r>
    </w:p>
    <w:p w14:paraId="17B7C6C8" w14:textId="5903A702" w:rsidR="00861077" w:rsidRDefault="0086107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30FC3E04" w14:textId="379C62BF" w:rsidR="005743C0" w:rsidRDefault="005743C0"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JHH</w:t>
      </w:r>
      <w:r>
        <w:rPr>
          <w:rFonts w:ascii="Arial" w:hAnsi="Arial" w:cs="Arial"/>
          <w:b/>
        </w:rPr>
        <w:tab/>
      </w:r>
      <w:r>
        <w:rPr>
          <w:rFonts w:ascii="Arial" w:hAnsi="Arial" w:cs="Arial"/>
          <w:b/>
        </w:rPr>
        <w:tab/>
      </w:r>
      <w:r>
        <w:rPr>
          <w:rFonts w:ascii="Arial" w:hAnsi="Arial" w:cs="Arial"/>
          <w:b/>
        </w:rPr>
        <w:tab/>
        <w:t>Suicide Prevention</w:t>
      </w:r>
    </w:p>
    <w:p w14:paraId="6609A071" w14:textId="0EE0E12A" w:rsidR="00955175" w:rsidRPr="00955175" w:rsidRDefault="00955175" w:rsidP="00955175">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955175">
        <w:rPr>
          <w:rFonts w:ascii="Arial" w:hAnsi="Arial" w:cs="Arial"/>
        </w:rPr>
        <w:t>Policy updated.</w:t>
      </w:r>
    </w:p>
    <w:p w14:paraId="1A5CF555" w14:textId="267BD7A9" w:rsidR="00955175" w:rsidRDefault="00955175" w:rsidP="00955175">
      <w:pPr>
        <w:rPr>
          <w:rFonts w:ascii="Arial" w:hAnsi="Arial" w:cs="Arial"/>
        </w:rPr>
      </w:pPr>
    </w:p>
    <w:p w14:paraId="2AF31885" w14:textId="0A989D64" w:rsidR="00D4074E" w:rsidRDefault="00D4074E" w:rsidP="00D4074E">
      <w:pPr>
        <w:ind w:left="3600"/>
        <w:rPr>
          <w:rFonts w:ascii="Arial" w:hAnsi="Arial" w:cs="Arial"/>
        </w:rPr>
      </w:pPr>
      <w:r w:rsidRPr="00077B97">
        <w:rPr>
          <w:rFonts w:ascii="Arial" w:hAnsi="Arial" w:cs="Arial"/>
        </w:rPr>
        <w:t>Note: policy requires sup</w:t>
      </w:r>
      <w:r>
        <w:rPr>
          <w:rFonts w:ascii="Arial" w:hAnsi="Arial" w:cs="Arial"/>
        </w:rPr>
        <w:t>erin</w:t>
      </w:r>
      <w:r w:rsidRPr="00077B97">
        <w:rPr>
          <w:rFonts w:ascii="Arial" w:hAnsi="Arial" w:cs="Arial"/>
        </w:rPr>
        <w:t>t</w:t>
      </w:r>
      <w:r>
        <w:rPr>
          <w:rFonts w:ascii="Arial" w:hAnsi="Arial" w:cs="Arial"/>
        </w:rPr>
        <w:t>endent</w:t>
      </w:r>
      <w:r w:rsidRPr="00077B97">
        <w:rPr>
          <w:rFonts w:ascii="Arial" w:hAnsi="Arial" w:cs="Arial"/>
        </w:rPr>
        <w:t xml:space="preserve"> to create </w:t>
      </w:r>
      <w:r w:rsidR="004C4D3D">
        <w:rPr>
          <w:rFonts w:ascii="Arial" w:hAnsi="Arial" w:cs="Arial"/>
        </w:rPr>
        <w:t>procedures for the notification of parents in accordance with BOE Guidelines.</w:t>
      </w:r>
    </w:p>
    <w:p w14:paraId="0585104F" w14:textId="0FF4CC72" w:rsidR="00955175" w:rsidRDefault="00955175"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598EEFC9" w14:textId="71D14368" w:rsidR="00955175" w:rsidRDefault="00955175"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JL</w:t>
      </w:r>
      <w:r>
        <w:rPr>
          <w:rFonts w:ascii="Arial" w:hAnsi="Arial" w:cs="Arial"/>
          <w:b/>
        </w:rPr>
        <w:tab/>
      </w:r>
      <w:r>
        <w:rPr>
          <w:rFonts w:ascii="Arial" w:hAnsi="Arial" w:cs="Arial"/>
          <w:b/>
        </w:rPr>
        <w:tab/>
      </w:r>
      <w:r>
        <w:rPr>
          <w:rFonts w:ascii="Arial" w:hAnsi="Arial" w:cs="Arial"/>
          <w:b/>
        </w:rPr>
        <w:tab/>
        <w:t>Fund Raising and Solicitation</w:t>
      </w:r>
    </w:p>
    <w:p w14:paraId="598173AF" w14:textId="6E327889" w:rsidR="00955175" w:rsidRPr="00955175" w:rsidRDefault="00955175" w:rsidP="00955175">
      <w:pPr>
        <w:tabs>
          <w:tab w:val="left" w:pos="1440"/>
          <w:tab w:val="left" w:pos="2880"/>
        </w:tabs>
        <w:rPr>
          <w:rFonts w:ascii="Arial" w:hAnsi="Arial" w:cs="Arial"/>
        </w:rPr>
      </w:pPr>
      <w:r>
        <w:rPr>
          <w:rFonts w:ascii="Arial" w:hAnsi="Arial" w:cs="Arial"/>
          <w:b/>
        </w:rPr>
        <w:tab/>
      </w:r>
      <w:r>
        <w:rPr>
          <w:rFonts w:ascii="Arial" w:hAnsi="Arial" w:cs="Arial"/>
          <w:b/>
        </w:rPr>
        <w:tab/>
      </w:r>
      <w:r w:rsidR="00E24986" w:rsidRPr="00E24986">
        <w:rPr>
          <w:rFonts w:ascii="Arial" w:hAnsi="Arial" w:cs="Arial"/>
          <w:bCs/>
        </w:rPr>
        <w:t>Policy and</w:t>
      </w:r>
      <w:r w:rsidR="00E24986">
        <w:rPr>
          <w:rFonts w:ascii="Arial" w:hAnsi="Arial" w:cs="Arial"/>
          <w:b/>
        </w:rPr>
        <w:t xml:space="preserve"> </w:t>
      </w:r>
      <w:r w:rsidRPr="00955175">
        <w:rPr>
          <w:rFonts w:ascii="Arial" w:hAnsi="Arial" w:cs="Arial"/>
        </w:rPr>
        <w:t>Cross References updated.</w:t>
      </w:r>
    </w:p>
    <w:p w14:paraId="60E23847" w14:textId="563FE61A" w:rsidR="005743C0" w:rsidRDefault="005743C0"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372DEE2E" w14:textId="08E5DE79" w:rsidR="00861077" w:rsidRDefault="0086107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KBC</w:t>
      </w:r>
      <w:r>
        <w:rPr>
          <w:rFonts w:ascii="Arial" w:hAnsi="Arial" w:cs="Arial"/>
          <w:b/>
        </w:rPr>
        <w:tab/>
      </w:r>
      <w:r>
        <w:rPr>
          <w:rFonts w:ascii="Arial" w:hAnsi="Arial" w:cs="Arial"/>
          <w:b/>
        </w:rPr>
        <w:tab/>
      </w:r>
      <w:r>
        <w:rPr>
          <w:rFonts w:ascii="Arial" w:hAnsi="Arial" w:cs="Arial"/>
          <w:b/>
        </w:rPr>
        <w:tab/>
        <w:t>Media Relations</w:t>
      </w:r>
    </w:p>
    <w:p w14:paraId="034AC3C5" w14:textId="6EEFAAAC" w:rsidR="00861077" w:rsidRPr="00861077" w:rsidRDefault="00861077" w:rsidP="00861077">
      <w:r>
        <w:rPr>
          <w:rFonts w:ascii="Arial" w:hAnsi="Arial" w:cs="Arial"/>
          <w:b/>
        </w:rPr>
        <w:tab/>
      </w:r>
      <w:r>
        <w:rPr>
          <w:rFonts w:ascii="Arial" w:hAnsi="Arial" w:cs="Arial"/>
          <w:b/>
        </w:rPr>
        <w:tab/>
      </w:r>
      <w:r>
        <w:rPr>
          <w:rFonts w:ascii="Arial" w:hAnsi="Arial" w:cs="Arial"/>
          <w:b/>
        </w:rPr>
        <w:tab/>
      </w:r>
      <w:r>
        <w:rPr>
          <w:rFonts w:ascii="Arial" w:hAnsi="Arial" w:cs="Arial"/>
          <w:b/>
        </w:rPr>
        <w:tab/>
      </w:r>
      <w:r w:rsidRPr="00861077">
        <w:rPr>
          <w:rFonts w:ascii="Arial" w:hAnsi="Arial" w:cs="Arial"/>
        </w:rPr>
        <w:t>Policy and Cross Reference updated.</w:t>
      </w:r>
    </w:p>
    <w:p w14:paraId="0446A419" w14:textId="7B7382D7" w:rsidR="00861077" w:rsidRDefault="0086107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196F63C6" w14:textId="488D12FF" w:rsidR="00861077" w:rsidRDefault="0086107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KC</w:t>
      </w:r>
      <w:r>
        <w:rPr>
          <w:rFonts w:ascii="Arial" w:hAnsi="Arial" w:cs="Arial"/>
          <w:b/>
        </w:rPr>
        <w:tab/>
      </w:r>
      <w:r>
        <w:rPr>
          <w:rFonts w:ascii="Arial" w:hAnsi="Arial" w:cs="Arial"/>
          <w:b/>
        </w:rPr>
        <w:tab/>
      </w:r>
      <w:r>
        <w:rPr>
          <w:rFonts w:ascii="Arial" w:hAnsi="Arial" w:cs="Arial"/>
          <w:b/>
        </w:rPr>
        <w:tab/>
        <w:t>Community Involvement in Decision Making</w:t>
      </w:r>
    </w:p>
    <w:p w14:paraId="511BB566" w14:textId="6F9018B1" w:rsidR="00861077" w:rsidRPr="00861077" w:rsidRDefault="00861077" w:rsidP="00861077">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861077">
        <w:rPr>
          <w:rFonts w:ascii="Arial" w:hAnsi="Arial" w:cs="Arial"/>
        </w:rPr>
        <w:t>Policy and Legal References updated.</w:t>
      </w:r>
    </w:p>
    <w:p w14:paraId="671E9DB2" w14:textId="2F0AE47F" w:rsidR="00861077" w:rsidRDefault="00861077"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65B61644" w14:textId="50DC9A4E" w:rsidR="00AD53D8" w:rsidRDefault="00AD53D8" w:rsidP="00AD53D8">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lastRenderedPageBreak/>
        <w:t>KD</w:t>
      </w:r>
      <w:r w:rsidR="00E77F1B">
        <w:rPr>
          <w:rFonts w:ascii="Arial" w:hAnsi="Arial" w:cs="Arial"/>
          <w:b/>
        </w:rPr>
        <w:t>/BDDH</w:t>
      </w:r>
      <w:r>
        <w:rPr>
          <w:rFonts w:ascii="Arial" w:hAnsi="Arial" w:cs="Arial"/>
          <w:b/>
        </w:rPr>
        <w:tab/>
      </w:r>
      <w:r>
        <w:rPr>
          <w:rFonts w:ascii="Arial" w:hAnsi="Arial" w:cs="Arial"/>
          <w:b/>
        </w:rPr>
        <w:tab/>
      </w:r>
      <w:r>
        <w:rPr>
          <w:rFonts w:ascii="Arial" w:hAnsi="Arial" w:cs="Arial"/>
          <w:b/>
        </w:rPr>
        <w:tab/>
        <w:t>Public Participation at School Board Meetings</w:t>
      </w:r>
    </w:p>
    <w:p w14:paraId="15812B63" w14:textId="77777777" w:rsidR="00AD53D8" w:rsidRPr="00765925" w:rsidRDefault="00AD53D8" w:rsidP="00AD53D8">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765925">
        <w:rPr>
          <w:rFonts w:ascii="Arial" w:hAnsi="Arial" w:cs="Arial"/>
        </w:rPr>
        <w:t>Policy updated.</w:t>
      </w:r>
    </w:p>
    <w:p w14:paraId="176A3209" w14:textId="77777777" w:rsidR="00AD53D8" w:rsidRPr="00765925" w:rsidRDefault="00AD53D8" w:rsidP="00AD53D8">
      <w:pPr>
        <w:rPr>
          <w:rFonts w:ascii="Arial" w:hAnsi="Arial" w:cs="Arial"/>
        </w:rPr>
      </w:pPr>
    </w:p>
    <w:p w14:paraId="3C43A8AD" w14:textId="3D1DEE0A" w:rsidR="003543DD" w:rsidRDefault="003543DD"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KGB</w:t>
      </w:r>
      <w:r>
        <w:rPr>
          <w:rFonts w:ascii="Arial" w:hAnsi="Arial" w:cs="Arial"/>
          <w:b/>
        </w:rPr>
        <w:tab/>
      </w:r>
      <w:r>
        <w:rPr>
          <w:rFonts w:ascii="Arial" w:hAnsi="Arial" w:cs="Arial"/>
          <w:b/>
        </w:rPr>
        <w:tab/>
      </w:r>
      <w:r>
        <w:rPr>
          <w:rFonts w:ascii="Arial" w:hAnsi="Arial" w:cs="Arial"/>
          <w:b/>
        </w:rPr>
        <w:tab/>
        <w:t>Public Conduct on School Property</w:t>
      </w:r>
    </w:p>
    <w:p w14:paraId="0F71906B" w14:textId="3BBC2A6A" w:rsidR="003543DD" w:rsidRPr="003543DD" w:rsidRDefault="003543DD" w:rsidP="003543DD">
      <w:pPr>
        <w:pStyle w:val="Normal12"/>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3543DD">
        <w:rPr>
          <w:rFonts w:ascii="Arial" w:hAnsi="Arial" w:cs="Arial"/>
        </w:rPr>
        <w:t>Policy, Legal References, and Cross References updated.</w:t>
      </w:r>
    </w:p>
    <w:p w14:paraId="4041BA31" w14:textId="12BE1DF5" w:rsidR="003543DD" w:rsidRDefault="003543DD"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4656AB5A" w14:textId="1552CE07" w:rsidR="003543DD" w:rsidRDefault="003543DD"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KK</w:t>
      </w:r>
      <w:r>
        <w:rPr>
          <w:rFonts w:ascii="Arial" w:hAnsi="Arial" w:cs="Arial"/>
          <w:b/>
        </w:rPr>
        <w:tab/>
      </w:r>
      <w:r>
        <w:rPr>
          <w:rFonts w:ascii="Arial" w:hAnsi="Arial" w:cs="Arial"/>
          <w:b/>
        </w:rPr>
        <w:tab/>
      </w:r>
      <w:r>
        <w:rPr>
          <w:rFonts w:ascii="Arial" w:hAnsi="Arial" w:cs="Arial"/>
          <w:b/>
        </w:rPr>
        <w:tab/>
        <w:t>School Visitors</w:t>
      </w:r>
    </w:p>
    <w:p w14:paraId="340F1597" w14:textId="46F6AF25" w:rsidR="003543DD" w:rsidRPr="003543DD" w:rsidRDefault="003543DD" w:rsidP="003543DD">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3543DD">
        <w:rPr>
          <w:rFonts w:ascii="Arial" w:hAnsi="Arial" w:cs="Arial"/>
        </w:rPr>
        <w:t>Policy and Cross References updated.</w:t>
      </w:r>
    </w:p>
    <w:p w14:paraId="24B69F03" w14:textId="41BC0D4F" w:rsidR="003543DD" w:rsidRDefault="003543DD"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0568520C" w14:textId="05F8692D" w:rsidR="003543DD" w:rsidRDefault="003543DD"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KKA</w:t>
      </w:r>
      <w:r>
        <w:rPr>
          <w:rFonts w:ascii="Arial" w:hAnsi="Arial" w:cs="Arial"/>
          <w:b/>
        </w:rPr>
        <w:tab/>
      </w:r>
      <w:r>
        <w:rPr>
          <w:rFonts w:ascii="Arial" w:hAnsi="Arial" w:cs="Arial"/>
          <w:b/>
        </w:rPr>
        <w:tab/>
      </w:r>
      <w:r>
        <w:rPr>
          <w:rFonts w:ascii="Arial" w:hAnsi="Arial" w:cs="Arial"/>
          <w:b/>
        </w:rPr>
        <w:tab/>
        <w:t>Service Animals in Public Schools</w:t>
      </w:r>
    </w:p>
    <w:p w14:paraId="6CF545BF" w14:textId="2A95789E" w:rsidR="003543DD" w:rsidRPr="003543DD" w:rsidRDefault="003543DD" w:rsidP="003543DD">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3543DD">
        <w:rPr>
          <w:rFonts w:ascii="Arial" w:hAnsi="Arial" w:cs="Arial"/>
        </w:rPr>
        <w:t>Policy and Cross References updated.</w:t>
      </w:r>
    </w:p>
    <w:p w14:paraId="0710F02D" w14:textId="1881AF05" w:rsidR="003543DD" w:rsidRDefault="003543DD"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3DCC420E" w14:textId="0E204558" w:rsidR="00861077" w:rsidRDefault="00AD53D8"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KN</w:t>
      </w:r>
      <w:r>
        <w:rPr>
          <w:rFonts w:ascii="Arial" w:hAnsi="Arial" w:cs="Arial"/>
          <w:b/>
        </w:rPr>
        <w:tab/>
      </w:r>
      <w:r>
        <w:rPr>
          <w:rFonts w:ascii="Arial" w:hAnsi="Arial" w:cs="Arial"/>
          <w:b/>
        </w:rPr>
        <w:tab/>
      </w:r>
      <w:r>
        <w:rPr>
          <w:rFonts w:ascii="Arial" w:hAnsi="Arial" w:cs="Arial"/>
          <w:b/>
        </w:rPr>
        <w:tab/>
        <w:t>Sex Offender and Crimes against Minors Registry Information</w:t>
      </w:r>
    </w:p>
    <w:p w14:paraId="6D8920EF" w14:textId="5E0E7210" w:rsidR="00AD53D8" w:rsidRDefault="003543DD" w:rsidP="003543DD">
      <w:pPr>
        <w:ind w:left="2880"/>
        <w:rPr>
          <w:rFonts w:ascii="Arial" w:hAnsi="Arial" w:cs="Arial"/>
          <w:sz w:val="28"/>
          <w:szCs w:val="28"/>
        </w:rPr>
      </w:pPr>
      <w:r>
        <w:rPr>
          <w:rFonts w:ascii="Arial" w:hAnsi="Arial" w:cs="Arial"/>
          <w:sz w:val="28"/>
          <w:szCs w:val="28"/>
        </w:rPr>
        <w:t xml:space="preserve">Title and </w:t>
      </w:r>
      <w:r w:rsidR="004C4D3D">
        <w:rPr>
          <w:rFonts w:ascii="Arial" w:hAnsi="Arial" w:cs="Arial"/>
          <w:sz w:val="28"/>
          <w:szCs w:val="28"/>
        </w:rPr>
        <w:t>text of p</w:t>
      </w:r>
      <w:r>
        <w:rPr>
          <w:rFonts w:ascii="Arial" w:hAnsi="Arial" w:cs="Arial"/>
          <w:sz w:val="28"/>
          <w:szCs w:val="28"/>
        </w:rPr>
        <w:t>olicy</w:t>
      </w:r>
      <w:r w:rsidR="00AD53D8">
        <w:rPr>
          <w:rFonts w:ascii="Arial" w:hAnsi="Arial" w:cs="Arial"/>
          <w:sz w:val="28"/>
          <w:szCs w:val="28"/>
        </w:rPr>
        <w:t xml:space="preserve"> updated to reflect amendment of Va. Code </w:t>
      </w:r>
      <w:r w:rsidR="007B0131">
        <w:rPr>
          <w:rFonts w:ascii="Arial" w:hAnsi="Arial" w:cs="Arial"/>
          <w:sz w:val="28"/>
          <w:szCs w:val="28"/>
        </w:rPr>
        <w:t>§</w:t>
      </w:r>
      <w:r>
        <w:rPr>
          <w:rFonts w:ascii="Arial" w:hAnsi="Arial" w:cs="Arial"/>
          <w:sz w:val="28"/>
          <w:szCs w:val="28"/>
        </w:rPr>
        <w:t>§</w:t>
      </w:r>
      <w:r w:rsidR="00AD53D8">
        <w:rPr>
          <w:rFonts w:ascii="Arial" w:hAnsi="Arial" w:cs="Arial"/>
          <w:sz w:val="28"/>
          <w:szCs w:val="28"/>
        </w:rPr>
        <w:t xml:space="preserve"> 9.1-902</w:t>
      </w:r>
      <w:r>
        <w:rPr>
          <w:rFonts w:ascii="Arial" w:hAnsi="Arial" w:cs="Arial"/>
          <w:sz w:val="28"/>
          <w:szCs w:val="28"/>
        </w:rPr>
        <w:t xml:space="preserve">, </w:t>
      </w:r>
      <w:r w:rsidR="00AD53D8">
        <w:rPr>
          <w:rFonts w:ascii="Arial" w:hAnsi="Arial" w:cs="Arial"/>
          <w:sz w:val="28"/>
          <w:szCs w:val="28"/>
        </w:rPr>
        <w:t>18.2-370.5 by SB 579.</w:t>
      </w:r>
    </w:p>
    <w:p w14:paraId="140B81AD" w14:textId="40C1682F" w:rsidR="00AD53D8" w:rsidRDefault="00AD53D8"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3225FCC9" w14:textId="57746C98" w:rsidR="00AD53D8" w:rsidRDefault="000F3C5A"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KNA</w:t>
      </w:r>
      <w:r>
        <w:rPr>
          <w:rFonts w:ascii="Arial" w:hAnsi="Arial" w:cs="Arial"/>
          <w:b/>
        </w:rPr>
        <w:tab/>
      </w:r>
      <w:r>
        <w:rPr>
          <w:rFonts w:ascii="Arial" w:hAnsi="Arial" w:cs="Arial"/>
          <w:b/>
        </w:rPr>
        <w:tab/>
      </w:r>
      <w:r>
        <w:rPr>
          <w:rFonts w:ascii="Arial" w:hAnsi="Arial" w:cs="Arial"/>
          <w:b/>
        </w:rPr>
        <w:tab/>
        <w:t>Violent Sex Offenders on School Property</w:t>
      </w:r>
    </w:p>
    <w:p w14:paraId="36343B52" w14:textId="21C740A7" w:rsidR="000F3C5A" w:rsidRPr="00E30850" w:rsidRDefault="000F3C5A" w:rsidP="000F3C5A">
      <w:pPr>
        <w:ind w:left="2880"/>
        <w:rPr>
          <w:rFonts w:ascii="Arial" w:hAnsi="Arial" w:cs="Arial"/>
        </w:rPr>
      </w:pPr>
      <w:r>
        <w:rPr>
          <w:rFonts w:ascii="Arial" w:hAnsi="Arial" w:cs="Arial"/>
        </w:rPr>
        <w:t>Policy deleted. Substance</w:t>
      </w:r>
      <w:r w:rsidR="004C4D3D">
        <w:rPr>
          <w:rFonts w:ascii="Arial" w:hAnsi="Arial" w:cs="Arial"/>
        </w:rPr>
        <w:t xml:space="preserve"> of policy</w:t>
      </w:r>
      <w:r>
        <w:rPr>
          <w:rFonts w:ascii="Arial" w:hAnsi="Arial" w:cs="Arial"/>
        </w:rPr>
        <w:t xml:space="preserve"> incorporated into Policy KN Sex Offender Registry Information.</w:t>
      </w:r>
    </w:p>
    <w:p w14:paraId="7157F357" w14:textId="0CD47BA1" w:rsidR="000F3C5A" w:rsidRDefault="000F3C5A"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742B2D0F" w14:textId="562E7449" w:rsidR="003543DD" w:rsidRDefault="003543DD"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KNAJ</w:t>
      </w:r>
      <w:r>
        <w:rPr>
          <w:rFonts w:ascii="Arial" w:hAnsi="Arial" w:cs="Arial"/>
          <w:b/>
        </w:rPr>
        <w:tab/>
      </w:r>
      <w:r>
        <w:rPr>
          <w:rFonts w:ascii="Arial" w:hAnsi="Arial" w:cs="Arial"/>
          <w:b/>
        </w:rPr>
        <w:tab/>
      </w:r>
      <w:r>
        <w:rPr>
          <w:rFonts w:ascii="Arial" w:hAnsi="Arial" w:cs="Arial"/>
          <w:b/>
        </w:rPr>
        <w:tab/>
        <w:t>Relations with Law Enforcement Authorities</w:t>
      </w:r>
    </w:p>
    <w:p w14:paraId="5F71A913" w14:textId="0E63CFC5" w:rsidR="003543DD" w:rsidRPr="003543DD" w:rsidRDefault="003543DD" w:rsidP="003543DD">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3543DD">
        <w:rPr>
          <w:rFonts w:ascii="Arial" w:hAnsi="Arial" w:cs="Arial"/>
        </w:rPr>
        <w:t>Policy and Cross References updated.</w:t>
      </w:r>
    </w:p>
    <w:p w14:paraId="4F300609" w14:textId="2670345E" w:rsidR="003543DD" w:rsidRDefault="003543DD"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069A92EC" w14:textId="376C8339" w:rsidR="000F3C5A" w:rsidRDefault="000F3C5A"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KP</w:t>
      </w:r>
      <w:r>
        <w:rPr>
          <w:rFonts w:ascii="Arial" w:hAnsi="Arial" w:cs="Arial"/>
          <w:b/>
        </w:rPr>
        <w:tab/>
      </w:r>
      <w:r>
        <w:rPr>
          <w:rFonts w:ascii="Arial" w:hAnsi="Arial" w:cs="Arial"/>
          <w:b/>
        </w:rPr>
        <w:tab/>
      </w:r>
      <w:r>
        <w:rPr>
          <w:rFonts w:ascii="Arial" w:hAnsi="Arial" w:cs="Arial"/>
          <w:b/>
        </w:rPr>
        <w:tab/>
        <w:t>Parental Rights and Responsibilities</w:t>
      </w:r>
    </w:p>
    <w:p w14:paraId="4D40144A" w14:textId="736FD3F4" w:rsidR="000F3C5A" w:rsidRPr="004D5CC3" w:rsidRDefault="000F3C5A" w:rsidP="000F3C5A">
      <w:pPr>
        <w:tabs>
          <w:tab w:val="left" w:pos="1440"/>
          <w:tab w:val="left" w:pos="2880"/>
        </w:tabs>
        <w:ind w:right="-360"/>
        <w:rPr>
          <w:rFonts w:ascii="Arial" w:hAnsi="Arial" w:cs="Arial"/>
        </w:rPr>
      </w:pPr>
      <w:r>
        <w:rPr>
          <w:rFonts w:ascii="Arial" w:hAnsi="Arial" w:cs="Arial"/>
          <w:b/>
        </w:rPr>
        <w:tab/>
      </w:r>
      <w:r>
        <w:rPr>
          <w:rFonts w:ascii="Arial" w:hAnsi="Arial" w:cs="Arial"/>
          <w:b/>
        </w:rPr>
        <w:tab/>
      </w:r>
      <w:r>
        <w:rPr>
          <w:rFonts w:ascii="Arial" w:hAnsi="Arial" w:cs="Arial"/>
        </w:rPr>
        <w:t>Policy and Cross References update</w:t>
      </w:r>
      <w:r w:rsidR="004C4D3D">
        <w:rPr>
          <w:rFonts w:ascii="Arial" w:hAnsi="Arial" w:cs="Arial"/>
        </w:rPr>
        <w:t>d</w:t>
      </w:r>
      <w:r>
        <w:rPr>
          <w:rFonts w:ascii="Arial" w:hAnsi="Arial" w:cs="Arial"/>
        </w:rPr>
        <w:t>.</w:t>
      </w:r>
    </w:p>
    <w:p w14:paraId="4FEC3BC0" w14:textId="2C355654" w:rsidR="000F3C5A" w:rsidRDefault="000F3C5A"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66D9CA9D" w14:textId="3C9E097E" w:rsidR="003543DD" w:rsidRDefault="003543DD"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LB</w:t>
      </w:r>
      <w:r>
        <w:rPr>
          <w:rFonts w:ascii="Arial" w:hAnsi="Arial" w:cs="Arial"/>
          <w:b/>
        </w:rPr>
        <w:tab/>
      </w:r>
      <w:r>
        <w:rPr>
          <w:rFonts w:ascii="Arial" w:hAnsi="Arial" w:cs="Arial"/>
          <w:b/>
        </w:rPr>
        <w:tab/>
      </w:r>
      <w:r>
        <w:rPr>
          <w:rFonts w:ascii="Arial" w:hAnsi="Arial" w:cs="Arial"/>
          <w:b/>
        </w:rPr>
        <w:tab/>
        <w:t>Relations with Private Schools</w:t>
      </w:r>
    </w:p>
    <w:p w14:paraId="46416E3F" w14:textId="3ED59340" w:rsidR="003543DD" w:rsidRPr="003543DD" w:rsidRDefault="003543DD" w:rsidP="003543DD">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Pr="003543DD">
        <w:rPr>
          <w:rFonts w:ascii="Arial" w:hAnsi="Arial" w:cs="Arial"/>
        </w:rPr>
        <w:t>Policy updated.</w:t>
      </w:r>
    </w:p>
    <w:p w14:paraId="15DEEFAE" w14:textId="572F3662" w:rsidR="003543DD" w:rsidRDefault="003543DD"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153D8C7D" w14:textId="4C3EE9B0" w:rsidR="000F3C5A" w:rsidRDefault="000F3C5A"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r>
        <w:rPr>
          <w:rFonts w:ascii="Arial" w:hAnsi="Arial" w:cs="Arial"/>
          <w:b/>
        </w:rPr>
        <w:t>LEA</w:t>
      </w:r>
      <w:r>
        <w:rPr>
          <w:rFonts w:ascii="Arial" w:hAnsi="Arial" w:cs="Arial"/>
          <w:b/>
        </w:rPr>
        <w:tab/>
      </w:r>
      <w:r>
        <w:rPr>
          <w:rFonts w:ascii="Arial" w:hAnsi="Arial" w:cs="Arial"/>
          <w:b/>
        </w:rPr>
        <w:tab/>
      </w:r>
      <w:r>
        <w:rPr>
          <w:rFonts w:ascii="Arial" w:hAnsi="Arial" w:cs="Arial"/>
          <w:b/>
        </w:rPr>
        <w:tab/>
        <w:t>Student Teachers</w:t>
      </w:r>
    </w:p>
    <w:p w14:paraId="7CBB48B5" w14:textId="42CA34A8" w:rsidR="000F3C5A" w:rsidRDefault="000F3C5A" w:rsidP="000F3C5A">
      <w:pPr>
        <w:rPr>
          <w:rFonts w:ascii="Arial" w:hAnsi="Arial" w:cs="Arial"/>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rPr>
        <w:t>Policy deleted.</w:t>
      </w:r>
    </w:p>
    <w:p w14:paraId="316950DD" w14:textId="37E139A5" w:rsidR="000F3C5A" w:rsidRDefault="000F3C5A"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p w14:paraId="066EE6AB" w14:textId="77777777" w:rsidR="000F3C5A" w:rsidRDefault="000F3C5A" w:rsidP="00752116">
      <w:pPr>
        <w:tabs>
          <w:tab w:val="left" w:pos="1440"/>
          <w:tab w:val="left" w:pos="24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rFonts w:ascii="Arial" w:hAnsi="Arial" w:cs="Arial"/>
          <w:b/>
        </w:rPr>
      </w:pPr>
    </w:p>
    <w:sectPr w:rsidR="000F3C5A" w:rsidSect="00EB720D">
      <w:headerReference w:type="default" r:id="rId15"/>
      <w:footerReference w:type="default" r:id="rId16"/>
      <w:headerReference w:type="first" r:id="rId17"/>
      <w:footerReference w:type="first" r:id="rId18"/>
      <w:type w:val="continuous"/>
      <w:pgSz w:w="12240" w:h="15840"/>
      <w:pgMar w:top="1008"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6C7E9" w14:textId="77777777" w:rsidR="002A77EB" w:rsidRDefault="002A77EB" w:rsidP="00E2641D">
      <w:r>
        <w:separator/>
      </w:r>
    </w:p>
  </w:endnote>
  <w:endnote w:type="continuationSeparator" w:id="0">
    <w:p w14:paraId="657E9340" w14:textId="77777777" w:rsidR="002A77EB" w:rsidRDefault="002A77EB" w:rsidP="00E26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LT Std">
    <w:altName w:val="Arial"/>
    <w:panose1 w:val="00000000000000000000"/>
    <w:charset w:val="00"/>
    <w:family w:val="swiss"/>
    <w:notTrueType/>
    <w:pitch w:val="variable"/>
    <w:sig w:usb0="800002AF" w:usb1="5000204A"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74542" w14:textId="77777777" w:rsidR="00876411" w:rsidRDefault="00876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314AF8" w14:textId="77777777" w:rsidR="00A7351C" w:rsidRPr="00E2641D" w:rsidRDefault="00A7351C" w:rsidP="00E2641D">
    <w:pPr>
      <w:pStyle w:val="Footer"/>
    </w:pPr>
    <w:r>
      <w:rPr>
        <w:noProof/>
      </w:rPr>
      <w:drawing>
        <wp:anchor distT="0" distB="0" distL="114300" distR="114300" simplePos="0" relativeHeight="251657728" behindDoc="0" locked="0" layoutInCell="1" allowOverlap="1" wp14:anchorId="5836E13E" wp14:editId="4C6BE542">
          <wp:simplePos x="0" y="0"/>
          <wp:positionH relativeFrom="column">
            <wp:posOffset>603250</wp:posOffset>
          </wp:positionH>
          <wp:positionV relativeFrom="paragraph">
            <wp:posOffset>88900</wp:posOffset>
          </wp:positionV>
          <wp:extent cx="4737100" cy="333375"/>
          <wp:effectExtent l="19050" t="0" r="6350" b="0"/>
          <wp:wrapTight wrapText="bothSides">
            <wp:wrapPolygon edited="0">
              <wp:start x="-87" y="0"/>
              <wp:lineTo x="-87" y="20983"/>
              <wp:lineTo x="21629" y="20983"/>
              <wp:lineTo x="21629" y="0"/>
              <wp:lineTo x="-87" y="0"/>
            </wp:wrapPolygon>
          </wp:wrapTight>
          <wp:docPr id="1" name="Picture 7" descr="Macintosh HD:Users:psengenberger:Desktop:footer2.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psengenberger:Desktop:footer2.tiff"/>
                  <pic:cNvPicPr>
                    <a:picLocks noChangeAspect="1" noChangeArrowheads="1"/>
                  </pic:cNvPicPr>
                </pic:nvPicPr>
                <pic:blipFill>
                  <a:blip r:embed="rId1"/>
                  <a:srcRect/>
                  <a:stretch>
                    <a:fillRect/>
                  </a:stretch>
                </pic:blipFill>
                <pic:spPr bwMode="auto">
                  <a:xfrm>
                    <a:off x="0" y="0"/>
                    <a:ext cx="4737100" cy="33337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C5DFA" w14:textId="77777777" w:rsidR="00876411" w:rsidRDefault="008764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2805A" w14:textId="7ADA1961" w:rsidR="00A7351C" w:rsidRPr="006315F8" w:rsidRDefault="00A7351C" w:rsidP="00022C6D">
    <w:pPr>
      <w:tabs>
        <w:tab w:val="center" w:pos="4680"/>
      </w:tabs>
      <w:rPr>
        <w:rFonts w:ascii="Arial" w:hAnsi="Arial" w:cs="Arial"/>
      </w:rPr>
    </w:pPr>
    <w:r w:rsidRPr="006315F8">
      <w:rPr>
        <w:rFonts w:ascii="Arial" w:hAnsi="Arial" w:cs="Arial"/>
        <w:sz w:val="20"/>
      </w:rPr>
      <w:t xml:space="preserve">© </w:t>
    </w:r>
    <w:r w:rsidR="00876411">
      <w:rPr>
        <w:rFonts w:ascii="Arial" w:hAnsi="Arial" w:cs="Arial"/>
        <w:sz w:val="20"/>
      </w:rPr>
      <w:t>2</w:t>
    </w:r>
    <w:r w:rsidR="00AF35F8" w:rsidRPr="00AF35F8">
      <w:rPr>
        <w:rFonts w:ascii="Arial" w:hAnsi="Arial" w:cs="Arial"/>
        <w:sz w:val="20"/>
      </w:rPr>
      <w:t>/</w:t>
    </w:r>
    <w:r w:rsidR="000B320A">
      <w:rPr>
        <w:rFonts w:ascii="Arial" w:hAnsi="Arial" w:cs="Arial"/>
        <w:sz w:val="20"/>
      </w:rPr>
      <w:t>2</w:t>
    </w:r>
    <w:r w:rsidR="00876411">
      <w:rPr>
        <w:rFonts w:ascii="Arial" w:hAnsi="Arial" w:cs="Arial"/>
        <w:sz w:val="20"/>
      </w:rPr>
      <w:t>1</w:t>
    </w:r>
    <w:r>
      <w:rPr>
        <w:rFonts w:ascii="Arial" w:hAnsi="Arial" w:cs="Arial"/>
        <w:sz w:val="20"/>
      </w:rPr>
      <w:t xml:space="preserve"> </w:t>
    </w:r>
    <w:r w:rsidRPr="006315F8">
      <w:rPr>
        <w:rFonts w:ascii="Arial" w:hAnsi="Arial" w:cs="Arial"/>
        <w:sz w:val="20"/>
      </w:rPr>
      <w:t>VSBA</w:t>
    </w:r>
    <w:r w:rsidRPr="006315F8">
      <w:rPr>
        <w:rFonts w:ascii="Arial" w:hAnsi="Arial" w:cs="Arial"/>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510B1" w14:textId="77777777" w:rsidR="00A7351C" w:rsidRDefault="00A7351C" w:rsidP="00022C6D">
    <w:pPr>
      <w:rPr>
        <w:sz w:val="20"/>
      </w:rPr>
    </w:pPr>
  </w:p>
  <w:p w14:paraId="126E0895" w14:textId="77777777" w:rsidR="00A7351C" w:rsidRPr="006315F8" w:rsidRDefault="00A7351C" w:rsidP="00022C6D">
    <w:pPr>
      <w:tabs>
        <w:tab w:val="center" w:pos="4680"/>
      </w:tabs>
      <w:rPr>
        <w:rFonts w:ascii="Arial" w:hAnsi="Arial" w:cs="Arial"/>
      </w:rPr>
    </w:pPr>
    <w:r w:rsidRPr="006315F8">
      <w:rPr>
        <w:rFonts w:ascii="Arial" w:hAnsi="Arial" w:cs="Arial"/>
        <w:sz w:val="20"/>
      </w:rPr>
      <w:t xml:space="preserve">© </w:t>
    </w:r>
    <w:r w:rsidRPr="00680286">
      <w:rPr>
        <w:rFonts w:ascii="Arial" w:hAnsi="Arial" w:cs="Arial"/>
        <w:strike/>
        <w:sz w:val="20"/>
      </w:rPr>
      <w:t>9/13</w:t>
    </w:r>
    <w:r w:rsidRPr="006315F8">
      <w:rPr>
        <w:rFonts w:ascii="Arial" w:hAnsi="Arial" w:cs="Arial"/>
        <w:sz w:val="20"/>
      </w:rPr>
      <w:t xml:space="preserve"> </w:t>
    </w:r>
    <w:r w:rsidRPr="00680286">
      <w:rPr>
        <w:rFonts w:ascii="Arial" w:hAnsi="Arial" w:cs="Arial"/>
        <w:sz w:val="20"/>
        <w:u w:val="single"/>
      </w:rPr>
      <w:t>2/16</w:t>
    </w:r>
    <w:r>
      <w:rPr>
        <w:rFonts w:ascii="Arial" w:hAnsi="Arial" w:cs="Arial"/>
        <w:sz w:val="20"/>
      </w:rPr>
      <w:t xml:space="preserve"> </w:t>
    </w:r>
    <w:r w:rsidRPr="006315F8">
      <w:rPr>
        <w:rFonts w:ascii="Arial" w:hAnsi="Arial" w:cs="Arial"/>
        <w:sz w:val="20"/>
      </w:rPr>
      <w:t>VSBA</w:t>
    </w:r>
    <w:r w:rsidRPr="006315F8">
      <w:rPr>
        <w:rFonts w:ascii="Arial" w:hAnsi="Arial" w:cs="Arial"/>
      </w:rPr>
      <w:tab/>
      <w:t>SCHOOL DIVISION NAME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C4F1A" w14:textId="77777777" w:rsidR="002A77EB" w:rsidRDefault="002A77EB" w:rsidP="00E2641D">
      <w:r>
        <w:separator/>
      </w:r>
    </w:p>
  </w:footnote>
  <w:footnote w:type="continuationSeparator" w:id="0">
    <w:p w14:paraId="4EEC7AEF" w14:textId="77777777" w:rsidR="002A77EB" w:rsidRDefault="002A77EB" w:rsidP="00E26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1DFF0" w14:textId="77777777" w:rsidR="00876411" w:rsidRDefault="00876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C122AA" w14:textId="77777777" w:rsidR="00876411" w:rsidRDefault="00876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5211B" w14:textId="77777777" w:rsidR="00876411" w:rsidRDefault="008764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99ACD" w14:textId="77777777" w:rsidR="00A7351C" w:rsidRDefault="00A7351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E92BB" w14:textId="77777777" w:rsidR="00A7351C" w:rsidRPr="006315F8" w:rsidRDefault="00A7351C" w:rsidP="00022C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rFonts w:ascii="Arial" w:hAnsi="Arial" w:cs="Arial"/>
      </w:rPr>
    </w:pPr>
    <w:r w:rsidRPr="006315F8">
      <w:rPr>
        <w:rFonts w:ascii="Arial" w:hAnsi="Arial" w:cs="Arial"/>
      </w:rPr>
      <w:t>File:  GCBE</w:t>
    </w:r>
  </w:p>
  <w:p w14:paraId="396FDC83" w14:textId="77777777" w:rsidR="00A7351C" w:rsidRPr="00EE5425" w:rsidRDefault="00A7351C" w:rsidP="00022C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EA0BB3"/>
    <w:multiLevelType w:val="hybridMultilevel"/>
    <w:tmpl w:val="F9C45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5B7463"/>
    <w:multiLevelType w:val="hybridMultilevel"/>
    <w:tmpl w:val="B4606EE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tplc="0409000F">
        <w:start w:val="1"/>
        <w:numFmt w:val="decimal"/>
        <w:suff w:val="nothing"/>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4">
    <w:abstractNumId w:val="0"/>
    <w:lvlOverride w:ilvl="0">
      <w:lvl w:ilvl="0" w:tplc="0409000F">
        <w:start w:val="1"/>
        <w:numFmt w:val="decimal"/>
        <w:suff w:val="space"/>
        <w:lvlText w:val="%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9CC"/>
    <w:rsid w:val="00004953"/>
    <w:rsid w:val="000073CB"/>
    <w:rsid w:val="0001193B"/>
    <w:rsid w:val="000151AB"/>
    <w:rsid w:val="00015CFC"/>
    <w:rsid w:val="00015E50"/>
    <w:rsid w:val="000214CF"/>
    <w:rsid w:val="00022C6D"/>
    <w:rsid w:val="0002778C"/>
    <w:rsid w:val="0003638B"/>
    <w:rsid w:val="00040304"/>
    <w:rsid w:val="00042C50"/>
    <w:rsid w:val="00044461"/>
    <w:rsid w:val="00045148"/>
    <w:rsid w:val="0006224F"/>
    <w:rsid w:val="00066D3B"/>
    <w:rsid w:val="000678AA"/>
    <w:rsid w:val="00073D28"/>
    <w:rsid w:val="0007658E"/>
    <w:rsid w:val="00077B97"/>
    <w:rsid w:val="00084B23"/>
    <w:rsid w:val="00084B46"/>
    <w:rsid w:val="00087079"/>
    <w:rsid w:val="000936AE"/>
    <w:rsid w:val="0009636B"/>
    <w:rsid w:val="000A5987"/>
    <w:rsid w:val="000B042E"/>
    <w:rsid w:val="000B20D0"/>
    <w:rsid w:val="000B320A"/>
    <w:rsid w:val="000C783C"/>
    <w:rsid w:val="000C7A21"/>
    <w:rsid w:val="000D4104"/>
    <w:rsid w:val="000D574F"/>
    <w:rsid w:val="000D667F"/>
    <w:rsid w:val="000D7A64"/>
    <w:rsid w:val="000E4CCD"/>
    <w:rsid w:val="000E7CB0"/>
    <w:rsid w:val="000F0C62"/>
    <w:rsid w:val="000F1191"/>
    <w:rsid w:val="000F3C5A"/>
    <w:rsid w:val="000F4090"/>
    <w:rsid w:val="000F419B"/>
    <w:rsid w:val="00100C3F"/>
    <w:rsid w:val="00101A1C"/>
    <w:rsid w:val="0010624C"/>
    <w:rsid w:val="001077B3"/>
    <w:rsid w:val="001123A6"/>
    <w:rsid w:val="00114326"/>
    <w:rsid w:val="00114363"/>
    <w:rsid w:val="001149C0"/>
    <w:rsid w:val="00117132"/>
    <w:rsid w:val="0012019C"/>
    <w:rsid w:val="001201B9"/>
    <w:rsid w:val="00130FAA"/>
    <w:rsid w:val="00134B5D"/>
    <w:rsid w:val="001368BC"/>
    <w:rsid w:val="00137FF1"/>
    <w:rsid w:val="00140377"/>
    <w:rsid w:val="00142275"/>
    <w:rsid w:val="001465DC"/>
    <w:rsid w:val="00150CED"/>
    <w:rsid w:val="00150F8F"/>
    <w:rsid w:val="001515C1"/>
    <w:rsid w:val="00153597"/>
    <w:rsid w:val="00160A4F"/>
    <w:rsid w:val="00160CE4"/>
    <w:rsid w:val="00162968"/>
    <w:rsid w:val="0016347D"/>
    <w:rsid w:val="00176FD3"/>
    <w:rsid w:val="00184566"/>
    <w:rsid w:val="00193F7F"/>
    <w:rsid w:val="001A0324"/>
    <w:rsid w:val="001A2642"/>
    <w:rsid w:val="001A2654"/>
    <w:rsid w:val="001A2B63"/>
    <w:rsid w:val="001B4C5A"/>
    <w:rsid w:val="001B4CC8"/>
    <w:rsid w:val="001B7CB3"/>
    <w:rsid w:val="001C084B"/>
    <w:rsid w:val="001C48CC"/>
    <w:rsid w:val="001C527B"/>
    <w:rsid w:val="001E0FE7"/>
    <w:rsid w:val="001E1C91"/>
    <w:rsid w:val="001E63CD"/>
    <w:rsid w:val="001E688F"/>
    <w:rsid w:val="001E68F0"/>
    <w:rsid w:val="001E7496"/>
    <w:rsid w:val="001E752A"/>
    <w:rsid w:val="001F3D4F"/>
    <w:rsid w:val="001F40F6"/>
    <w:rsid w:val="002009FC"/>
    <w:rsid w:val="0020337A"/>
    <w:rsid w:val="00207AC1"/>
    <w:rsid w:val="0021693D"/>
    <w:rsid w:val="002257C5"/>
    <w:rsid w:val="00226634"/>
    <w:rsid w:val="00226EE4"/>
    <w:rsid w:val="002306D1"/>
    <w:rsid w:val="00232649"/>
    <w:rsid w:val="00241059"/>
    <w:rsid w:val="002438BA"/>
    <w:rsid w:val="002508B4"/>
    <w:rsid w:val="002513CA"/>
    <w:rsid w:val="002549CC"/>
    <w:rsid w:val="00260A34"/>
    <w:rsid w:val="00262BB8"/>
    <w:rsid w:val="00262BC5"/>
    <w:rsid w:val="0026660C"/>
    <w:rsid w:val="00267226"/>
    <w:rsid w:val="00267E4B"/>
    <w:rsid w:val="0027219A"/>
    <w:rsid w:val="00272276"/>
    <w:rsid w:val="00272D87"/>
    <w:rsid w:val="0029711E"/>
    <w:rsid w:val="0029714B"/>
    <w:rsid w:val="002A2FAA"/>
    <w:rsid w:val="002A54B2"/>
    <w:rsid w:val="002A77EB"/>
    <w:rsid w:val="002B12EA"/>
    <w:rsid w:val="002B2BB4"/>
    <w:rsid w:val="002B6CA7"/>
    <w:rsid w:val="002B7977"/>
    <w:rsid w:val="002C6333"/>
    <w:rsid w:val="002C7C51"/>
    <w:rsid w:val="002D0B55"/>
    <w:rsid w:val="002D40A5"/>
    <w:rsid w:val="002E7C10"/>
    <w:rsid w:val="002F1BDF"/>
    <w:rsid w:val="003023F0"/>
    <w:rsid w:val="00302929"/>
    <w:rsid w:val="00307FCC"/>
    <w:rsid w:val="00316382"/>
    <w:rsid w:val="00322690"/>
    <w:rsid w:val="003228C4"/>
    <w:rsid w:val="00325C46"/>
    <w:rsid w:val="00335745"/>
    <w:rsid w:val="00337DA2"/>
    <w:rsid w:val="00340CCB"/>
    <w:rsid w:val="00342334"/>
    <w:rsid w:val="00342405"/>
    <w:rsid w:val="00345D95"/>
    <w:rsid w:val="00350EBF"/>
    <w:rsid w:val="00354053"/>
    <w:rsid w:val="003543DD"/>
    <w:rsid w:val="00354637"/>
    <w:rsid w:val="00361227"/>
    <w:rsid w:val="003714D5"/>
    <w:rsid w:val="003A221F"/>
    <w:rsid w:val="003A6126"/>
    <w:rsid w:val="003B0AED"/>
    <w:rsid w:val="003B14DA"/>
    <w:rsid w:val="003B30DE"/>
    <w:rsid w:val="003B43BA"/>
    <w:rsid w:val="003B753F"/>
    <w:rsid w:val="003C26B1"/>
    <w:rsid w:val="003D0B3C"/>
    <w:rsid w:val="003D1BAD"/>
    <w:rsid w:val="003D3AC7"/>
    <w:rsid w:val="003D43F6"/>
    <w:rsid w:val="003D45F0"/>
    <w:rsid w:val="003E0E49"/>
    <w:rsid w:val="003E712C"/>
    <w:rsid w:val="003F1A83"/>
    <w:rsid w:val="003F2FC0"/>
    <w:rsid w:val="003F358C"/>
    <w:rsid w:val="003F47DA"/>
    <w:rsid w:val="004010E2"/>
    <w:rsid w:val="0041500E"/>
    <w:rsid w:val="004179AC"/>
    <w:rsid w:val="00423C39"/>
    <w:rsid w:val="00426263"/>
    <w:rsid w:val="00431E64"/>
    <w:rsid w:val="004373AD"/>
    <w:rsid w:val="0043774E"/>
    <w:rsid w:val="00437817"/>
    <w:rsid w:val="00443971"/>
    <w:rsid w:val="004445C5"/>
    <w:rsid w:val="00445D94"/>
    <w:rsid w:val="00452882"/>
    <w:rsid w:val="004542FB"/>
    <w:rsid w:val="00463775"/>
    <w:rsid w:val="00471B1A"/>
    <w:rsid w:val="00473226"/>
    <w:rsid w:val="004736AA"/>
    <w:rsid w:val="00474B25"/>
    <w:rsid w:val="00484D94"/>
    <w:rsid w:val="004850F3"/>
    <w:rsid w:val="0048717A"/>
    <w:rsid w:val="004911B9"/>
    <w:rsid w:val="004A004C"/>
    <w:rsid w:val="004A27C4"/>
    <w:rsid w:val="004A4722"/>
    <w:rsid w:val="004B3796"/>
    <w:rsid w:val="004B6F8C"/>
    <w:rsid w:val="004C4D3D"/>
    <w:rsid w:val="004D051C"/>
    <w:rsid w:val="004D1B20"/>
    <w:rsid w:val="004D3278"/>
    <w:rsid w:val="004D3BD4"/>
    <w:rsid w:val="004D4B9A"/>
    <w:rsid w:val="004D66B0"/>
    <w:rsid w:val="004D6DF1"/>
    <w:rsid w:val="004E0E92"/>
    <w:rsid w:val="004E2824"/>
    <w:rsid w:val="004E68F6"/>
    <w:rsid w:val="004F3E95"/>
    <w:rsid w:val="004F4FB1"/>
    <w:rsid w:val="004F7116"/>
    <w:rsid w:val="005031FD"/>
    <w:rsid w:val="00504BC8"/>
    <w:rsid w:val="00506E25"/>
    <w:rsid w:val="00514838"/>
    <w:rsid w:val="00514971"/>
    <w:rsid w:val="0052174C"/>
    <w:rsid w:val="00521E92"/>
    <w:rsid w:val="005234E1"/>
    <w:rsid w:val="00527BC3"/>
    <w:rsid w:val="00535F09"/>
    <w:rsid w:val="0054400C"/>
    <w:rsid w:val="00545739"/>
    <w:rsid w:val="00562495"/>
    <w:rsid w:val="00565616"/>
    <w:rsid w:val="00567E4B"/>
    <w:rsid w:val="005743C0"/>
    <w:rsid w:val="005747AD"/>
    <w:rsid w:val="00575750"/>
    <w:rsid w:val="00576C28"/>
    <w:rsid w:val="00584DA2"/>
    <w:rsid w:val="00585467"/>
    <w:rsid w:val="00591B39"/>
    <w:rsid w:val="0059767F"/>
    <w:rsid w:val="00597DEC"/>
    <w:rsid w:val="005A01F0"/>
    <w:rsid w:val="005A5DF9"/>
    <w:rsid w:val="005A7F85"/>
    <w:rsid w:val="005C399A"/>
    <w:rsid w:val="005C55A2"/>
    <w:rsid w:val="005D368E"/>
    <w:rsid w:val="005E07C5"/>
    <w:rsid w:val="005E5338"/>
    <w:rsid w:val="00603959"/>
    <w:rsid w:val="00603D30"/>
    <w:rsid w:val="00607A42"/>
    <w:rsid w:val="00621493"/>
    <w:rsid w:val="00624129"/>
    <w:rsid w:val="00635B15"/>
    <w:rsid w:val="006442CE"/>
    <w:rsid w:val="00644EDC"/>
    <w:rsid w:val="00654C11"/>
    <w:rsid w:val="00655C0A"/>
    <w:rsid w:val="00662161"/>
    <w:rsid w:val="00670C41"/>
    <w:rsid w:val="00677042"/>
    <w:rsid w:val="00680205"/>
    <w:rsid w:val="00685BD3"/>
    <w:rsid w:val="00687386"/>
    <w:rsid w:val="006927A6"/>
    <w:rsid w:val="006938D4"/>
    <w:rsid w:val="006A6E43"/>
    <w:rsid w:val="006B082C"/>
    <w:rsid w:val="006B100E"/>
    <w:rsid w:val="006B347F"/>
    <w:rsid w:val="006B5C09"/>
    <w:rsid w:val="006C0DF0"/>
    <w:rsid w:val="006C13E3"/>
    <w:rsid w:val="006C4568"/>
    <w:rsid w:val="006C5851"/>
    <w:rsid w:val="006D4865"/>
    <w:rsid w:val="006E4BB0"/>
    <w:rsid w:val="006E575A"/>
    <w:rsid w:val="006F016B"/>
    <w:rsid w:val="006F4CCA"/>
    <w:rsid w:val="006F6446"/>
    <w:rsid w:val="006F746D"/>
    <w:rsid w:val="006F7DBF"/>
    <w:rsid w:val="00701C8D"/>
    <w:rsid w:val="00703C34"/>
    <w:rsid w:val="00710FE4"/>
    <w:rsid w:val="00720B98"/>
    <w:rsid w:val="00727C45"/>
    <w:rsid w:val="00733542"/>
    <w:rsid w:val="00733E64"/>
    <w:rsid w:val="007351F6"/>
    <w:rsid w:val="00741B19"/>
    <w:rsid w:val="007457FB"/>
    <w:rsid w:val="007475C9"/>
    <w:rsid w:val="00751215"/>
    <w:rsid w:val="00752116"/>
    <w:rsid w:val="00752FF7"/>
    <w:rsid w:val="00753B22"/>
    <w:rsid w:val="007562A6"/>
    <w:rsid w:val="00760ABF"/>
    <w:rsid w:val="00760E7D"/>
    <w:rsid w:val="00765505"/>
    <w:rsid w:val="00765925"/>
    <w:rsid w:val="00772D60"/>
    <w:rsid w:val="0077589D"/>
    <w:rsid w:val="00780593"/>
    <w:rsid w:val="00781729"/>
    <w:rsid w:val="00790A1D"/>
    <w:rsid w:val="007A18D8"/>
    <w:rsid w:val="007A32B5"/>
    <w:rsid w:val="007B0131"/>
    <w:rsid w:val="007B7886"/>
    <w:rsid w:val="007C297D"/>
    <w:rsid w:val="007C71F9"/>
    <w:rsid w:val="007D4C30"/>
    <w:rsid w:val="007D5817"/>
    <w:rsid w:val="007E1223"/>
    <w:rsid w:val="007F3642"/>
    <w:rsid w:val="007F5E6A"/>
    <w:rsid w:val="00807FA8"/>
    <w:rsid w:val="00811ED5"/>
    <w:rsid w:val="0081546F"/>
    <w:rsid w:val="00820D90"/>
    <w:rsid w:val="0082483C"/>
    <w:rsid w:val="00824C41"/>
    <w:rsid w:val="00830364"/>
    <w:rsid w:val="008328D6"/>
    <w:rsid w:val="00834AF6"/>
    <w:rsid w:val="00836D72"/>
    <w:rsid w:val="00837D7A"/>
    <w:rsid w:val="00861077"/>
    <w:rsid w:val="00865303"/>
    <w:rsid w:val="00867D93"/>
    <w:rsid w:val="00874133"/>
    <w:rsid w:val="00876411"/>
    <w:rsid w:val="00880EFA"/>
    <w:rsid w:val="0088508E"/>
    <w:rsid w:val="008922BE"/>
    <w:rsid w:val="00896B4F"/>
    <w:rsid w:val="008A1F1E"/>
    <w:rsid w:val="008A3178"/>
    <w:rsid w:val="008A6517"/>
    <w:rsid w:val="008B7597"/>
    <w:rsid w:val="008C1235"/>
    <w:rsid w:val="008C544C"/>
    <w:rsid w:val="008C5710"/>
    <w:rsid w:val="008D1737"/>
    <w:rsid w:val="008D52DA"/>
    <w:rsid w:val="008D6651"/>
    <w:rsid w:val="008E0934"/>
    <w:rsid w:val="008E36F8"/>
    <w:rsid w:val="008F3039"/>
    <w:rsid w:val="008F452E"/>
    <w:rsid w:val="008F51E2"/>
    <w:rsid w:val="00905779"/>
    <w:rsid w:val="00905F75"/>
    <w:rsid w:val="00913FAF"/>
    <w:rsid w:val="0094219F"/>
    <w:rsid w:val="00943DC3"/>
    <w:rsid w:val="00950432"/>
    <w:rsid w:val="0095111F"/>
    <w:rsid w:val="00955175"/>
    <w:rsid w:val="00960DC1"/>
    <w:rsid w:val="00961542"/>
    <w:rsid w:val="00966E56"/>
    <w:rsid w:val="00967804"/>
    <w:rsid w:val="009736C7"/>
    <w:rsid w:val="00973BF7"/>
    <w:rsid w:val="00984B1F"/>
    <w:rsid w:val="0098508C"/>
    <w:rsid w:val="00987146"/>
    <w:rsid w:val="009906D3"/>
    <w:rsid w:val="00990868"/>
    <w:rsid w:val="00992620"/>
    <w:rsid w:val="009A2499"/>
    <w:rsid w:val="009A287F"/>
    <w:rsid w:val="009A7745"/>
    <w:rsid w:val="009B01A0"/>
    <w:rsid w:val="009B36FB"/>
    <w:rsid w:val="009C14ED"/>
    <w:rsid w:val="009C7991"/>
    <w:rsid w:val="009D1260"/>
    <w:rsid w:val="009D7989"/>
    <w:rsid w:val="009E1740"/>
    <w:rsid w:val="009E3FDA"/>
    <w:rsid w:val="009F0AFD"/>
    <w:rsid w:val="009F40CD"/>
    <w:rsid w:val="009F6580"/>
    <w:rsid w:val="009F70B5"/>
    <w:rsid w:val="009F795A"/>
    <w:rsid w:val="00A002CF"/>
    <w:rsid w:val="00A047A9"/>
    <w:rsid w:val="00A06CC9"/>
    <w:rsid w:val="00A07441"/>
    <w:rsid w:val="00A11345"/>
    <w:rsid w:val="00A15E34"/>
    <w:rsid w:val="00A20B3F"/>
    <w:rsid w:val="00A21D4C"/>
    <w:rsid w:val="00A2554B"/>
    <w:rsid w:val="00A2652E"/>
    <w:rsid w:val="00A31822"/>
    <w:rsid w:val="00A34214"/>
    <w:rsid w:val="00A40BAA"/>
    <w:rsid w:val="00A4182B"/>
    <w:rsid w:val="00A440D8"/>
    <w:rsid w:val="00A44E54"/>
    <w:rsid w:val="00A45125"/>
    <w:rsid w:val="00A473A7"/>
    <w:rsid w:val="00A51B93"/>
    <w:rsid w:val="00A654DF"/>
    <w:rsid w:val="00A704B1"/>
    <w:rsid w:val="00A70D50"/>
    <w:rsid w:val="00A72DEA"/>
    <w:rsid w:val="00A7351C"/>
    <w:rsid w:val="00A740D9"/>
    <w:rsid w:val="00A75B12"/>
    <w:rsid w:val="00A81207"/>
    <w:rsid w:val="00A816BC"/>
    <w:rsid w:val="00A82F0B"/>
    <w:rsid w:val="00A83222"/>
    <w:rsid w:val="00A85BD2"/>
    <w:rsid w:val="00A85C5B"/>
    <w:rsid w:val="00A95005"/>
    <w:rsid w:val="00AA1148"/>
    <w:rsid w:val="00AA1A79"/>
    <w:rsid w:val="00AA3BD8"/>
    <w:rsid w:val="00AA3E48"/>
    <w:rsid w:val="00AA5237"/>
    <w:rsid w:val="00AA7D8E"/>
    <w:rsid w:val="00AB1E73"/>
    <w:rsid w:val="00AB412B"/>
    <w:rsid w:val="00AB4DAF"/>
    <w:rsid w:val="00AB5E46"/>
    <w:rsid w:val="00AB76AC"/>
    <w:rsid w:val="00AC053C"/>
    <w:rsid w:val="00AC5E27"/>
    <w:rsid w:val="00AC65EF"/>
    <w:rsid w:val="00AD0EF1"/>
    <w:rsid w:val="00AD53D8"/>
    <w:rsid w:val="00AE3B82"/>
    <w:rsid w:val="00AE60D4"/>
    <w:rsid w:val="00AE721B"/>
    <w:rsid w:val="00AF3401"/>
    <w:rsid w:val="00AF35F8"/>
    <w:rsid w:val="00AF6CF0"/>
    <w:rsid w:val="00B01ECA"/>
    <w:rsid w:val="00B028FA"/>
    <w:rsid w:val="00B1263B"/>
    <w:rsid w:val="00B15987"/>
    <w:rsid w:val="00B16F6E"/>
    <w:rsid w:val="00B207FF"/>
    <w:rsid w:val="00B21380"/>
    <w:rsid w:val="00B2211F"/>
    <w:rsid w:val="00B2319A"/>
    <w:rsid w:val="00B25102"/>
    <w:rsid w:val="00B26C11"/>
    <w:rsid w:val="00B30AD9"/>
    <w:rsid w:val="00B53E69"/>
    <w:rsid w:val="00B53FD0"/>
    <w:rsid w:val="00B55807"/>
    <w:rsid w:val="00B570CE"/>
    <w:rsid w:val="00B572BE"/>
    <w:rsid w:val="00B57557"/>
    <w:rsid w:val="00B623FA"/>
    <w:rsid w:val="00B67AFE"/>
    <w:rsid w:val="00B72776"/>
    <w:rsid w:val="00B75E2D"/>
    <w:rsid w:val="00B848A1"/>
    <w:rsid w:val="00B84EA1"/>
    <w:rsid w:val="00B92329"/>
    <w:rsid w:val="00B92D9A"/>
    <w:rsid w:val="00BA41AB"/>
    <w:rsid w:val="00BC489F"/>
    <w:rsid w:val="00BC5E3C"/>
    <w:rsid w:val="00BC5F9C"/>
    <w:rsid w:val="00BD3F85"/>
    <w:rsid w:val="00BD536F"/>
    <w:rsid w:val="00BE0194"/>
    <w:rsid w:val="00BE0386"/>
    <w:rsid w:val="00BE2308"/>
    <w:rsid w:val="00BE60BA"/>
    <w:rsid w:val="00C00D1D"/>
    <w:rsid w:val="00C016D5"/>
    <w:rsid w:val="00C034EA"/>
    <w:rsid w:val="00C03EF9"/>
    <w:rsid w:val="00C13F8A"/>
    <w:rsid w:val="00C14398"/>
    <w:rsid w:val="00C17DC7"/>
    <w:rsid w:val="00C220A3"/>
    <w:rsid w:val="00C2350D"/>
    <w:rsid w:val="00C23CBC"/>
    <w:rsid w:val="00C3205D"/>
    <w:rsid w:val="00C40BBF"/>
    <w:rsid w:val="00C50351"/>
    <w:rsid w:val="00C537F6"/>
    <w:rsid w:val="00C63239"/>
    <w:rsid w:val="00C64400"/>
    <w:rsid w:val="00C83935"/>
    <w:rsid w:val="00C91AAB"/>
    <w:rsid w:val="00C964FF"/>
    <w:rsid w:val="00C97DCA"/>
    <w:rsid w:val="00CA730A"/>
    <w:rsid w:val="00CB0636"/>
    <w:rsid w:val="00CB4014"/>
    <w:rsid w:val="00CB74CD"/>
    <w:rsid w:val="00CC42C3"/>
    <w:rsid w:val="00CF255F"/>
    <w:rsid w:val="00CF3116"/>
    <w:rsid w:val="00CF3617"/>
    <w:rsid w:val="00CF4C92"/>
    <w:rsid w:val="00D01D48"/>
    <w:rsid w:val="00D04E72"/>
    <w:rsid w:val="00D10047"/>
    <w:rsid w:val="00D12132"/>
    <w:rsid w:val="00D12790"/>
    <w:rsid w:val="00D16D60"/>
    <w:rsid w:val="00D21AC9"/>
    <w:rsid w:val="00D231A0"/>
    <w:rsid w:val="00D32B67"/>
    <w:rsid w:val="00D40137"/>
    <w:rsid w:val="00D4074E"/>
    <w:rsid w:val="00D45EAC"/>
    <w:rsid w:val="00D53E65"/>
    <w:rsid w:val="00D57FFB"/>
    <w:rsid w:val="00D621E7"/>
    <w:rsid w:val="00D6583E"/>
    <w:rsid w:val="00D65A6F"/>
    <w:rsid w:val="00D72FF2"/>
    <w:rsid w:val="00D85B10"/>
    <w:rsid w:val="00D963A7"/>
    <w:rsid w:val="00D97F73"/>
    <w:rsid w:val="00DA0C65"/>
    <w:rsid w:val="00DB0310"/>
    <w:rsid w:val="00DB54CD"/>
    <w:rsid w:val="00DC2F60"/>
    <w:rsid w:val="00DD0630"/>
    <w:rsid w:val="00DD1F82"/>
    <w:rsid w:val="00DD20D8"/>
    <w:rsid w:val="00DD464C"/>
    <w:rsid w:val="00DD7142"/>
    <w:rsid w:val="00DE644F"/>
    <w:rsid w:val="00DE7A91"/>
    <w:rsid w:val="00E0677C"/>
    <w:rsid w:val="00E0714D"/>
    <w:rsid w:val="00E11529"/>
    <w:rsid w:val="00E14B0F"/>
    <w:rsid w:val="00E24986"/>
    <w:rsid w:val="00E25EA6"/>
    <w:rsid w:val="00E2641D"/>
    <w:rsid w:val="00E27159"/>
    <w:rsid w:val="00E34B5F"/>
    <w:rsid w:val="00E37C49"/>
    <w:rsid w:val="00E46B14"/>
    <w:rsid w:val="00E4795F"/>
    <w:rsid w:val="00E53766"/>
    <w:rsid w:val="00E53F5A"/>
    <w:rsid w:val="00E542D5"/>
    <w:rsid w:val="00E543F7"/>
    <w:rsid w:val="00E706A8"/>
    <w:rsid w:val="00E74139"/>
    <w:rsid w:val="00E74532"/>
    <w:rsid w:val="00E77F1B"/>
    <w:rsid w:val="00E820A8"/>
    <w:rsid w:val="00E82B71"/>
    <w:rsid w:val="00E82BC9"/>
    <w:rsid w:val="00E84274"/>
    <w:rsid w:val="00E92A95"/>
    <w:rsid w:val="00EA4438"/>
    <w:rsid w:val="00EA4768"/>
    <w:rsid w:val="00EB27BD"/>
    <w:rsid w:val="00EB5327"/>
    <w:rsid w:val="00EB5A01"/>
    <w:rsid w:val="00EB720D"/>
    <w:rsid w:val="00EC04EA"/>
    <w:rsid w:val="00EC0995"/>
    <w:rsid w:val="00ED02BE"/>
    <w:rsid w:val="00ED07EC"/>
    <w:rsid w:val="00ED106D"/>
    <w:rsid w:val="00ED1509"/>
    <w:rsid w:val="00ED3DFB"/>
    <w:rsid w:val="00ED5021"/>
    <w:rsid w:val="00ED6962"/>
    <w:rsid w:val="00ED7283"/>
    <w:rsid w:val="00EE204B"/>
    <w:rsid w:val="00EE3F8D"/>
    <w:rsid w:val="00EE5221"/>
    <w:rsid w:val="00EE5D87"/>
    <w:rsid w:val="00EF1317"/>
    <w:rsid w:val="00EF4A91"/>
    <w:rsid w:val="00F00A8A"/>
    <w:rsid w:val="00F01CF6"/>
    <w:rsid w:val="00F0585E"/>
    <w:rsid w:val="00F06FAA"/>
    <w:rsid w:val="00F10482"/>
    <w:rsid w:val="00F11896"/>
    <w:rsid w:val="00F23EC6"/>
    <w:rsid w:val="00F25623"/>
    <w:rsid w:val="00F26AC8"/>
    <w:rsid w:val="00F26ACB"/>
    <w:rsid w:val="00F35EA0"/>
    <w:rsid w:val="00F45C10"/>
    <w:rsid w:val="00F4728B"/>
    <w:rsid w:val="00F47706"/>
    <w:rsid w:val="00F53322"/>
    <w:rsid w:val="00F546D6"/>
    <w:rsid w:val="00F64C33"/>
    <w:rsid w:val="00F70FCA"/>
    <w:rsid w:val="00F71103"/>
    <w:rsid w:val="00F734A1"/>
    <w:rsid w:val="00F73FFC"/>
    <w:rsid w:val="00F74517"/>
    <w:rsid w:val="00F75BC7"/>
    <w:rsid w:val="00F86A58"/>
    <w:rsid w:val="00F90159"/>
    <w:rsid w:val="00F90DCA"/>
    <w:rsid w:val="00F9262B"/>
    <w:rsid w:val="00FA2888"/>
    <w:rsid w:val="00FA6622"/>
    <w:rsid w:val="00FB4613"/>
    <w:rsid w:val="00FB7D7D"/>
    <w:rsid w:val="00FD08BB"/>
    <w:rsid w:val="00FD413F"/>
    <w:rsid w:val="00FD49A5"/>
    <w:rsid w:val="00FD7BAD"/>
    <w:rsid w:val="00FD7FA5"/>
    <w:rsid w:val="00FE1AF5"/>
    <w:rsid w:val="00FE644E"/>
    <w:rsid w:val="00FF3A99"/>
    <w:rsid w:val="00FF5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9AAA35"/>
  <w15:docId w15:val="{41D2FBA0-B2D1-446A-BC19-1FB852D2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D8"/>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634"/>
    <w:pPr>
      <w:ind w:left="720"/>
      <w:contextualSpacing/>
    </w:pPr>
    <w:rPr>
      <w:rFonts w:ascii="Cambria" w:hAnsi="Cambria"/>
      <w:szCs w:val="24"/>
    </w:rPr>
  </w:style>
  <w:style w:type="paragraph" w:styleId="Header">
    <w:name w:val="header"/>
    <w:basedOn w:val="Normal"/>
    <w:link w:val="HeaderChar"/>
    <w:uiPriority w:val="99"/>
    <w:unhideWhenUsed/>
    <w:rsid w:val="00E2641D"/>
    <w:pPr>
      <w:tabs>
        <w:tab w:val="center" w:pos="4320"/>
        <w:tab w:val="right" w:pos="8640"/>
      </w:tabs>
    </w:pPr>
    <w:rPr>
      <w:rFonts w:ascii="Cambria" w:hAnsi="Cambria"/>
      <w:szCs w:val="24"/>
    </w:rPr>
  </w:style>
  <w:style w:type="character" w:customStyle="1" w:styleId="HeaderChar">
    <w:name w:val="Header Char"/>
    <w:basedOn w:val="DefaultParagraphFont"/>
    <w:link w:val="Header"/>
    <w:uiPriority w:val="99"/>
    <w:rsid w:val="00E2641D"/>
  </w:style>
  <w:style w:type="paragraph" w:styleId="Footer">
    <w:name w:val="footer"/>
    <w:basedOn w:val="Normal"/>
    <w:link w:val="FooterChar"/>
    <w:uiPriority w:val="99"/>
    <w:unhideWhenUsed/>
    <w:rsid w:val="00E2641D"/>
    <w:pPr>
      <w:tabs>
        <w:tab w:val="center" w:pos="4320"/>
        <w:tab w:val="right" w:pos="8640"/>
      </w:tabs>
    </w:pPr>
    <w:rPr>
      <w:rFonts w:ascii="Cambria" w:hAnsi="Cambria"/>
      <w:szCs w:val="24"/>
    </w:rPr>
  </w:style>
  <w:style w:type="character" w:customStyle="1" w:styleId="FooterChar">
    <w:name w:val="Footer Char"/>
    <w:basedOn w:val="DefaultParagraphFont"/>
    <w:link w:val="Footer"/>
    <w:uiPriority w:val="99"/>
    <w:rsid w:val="00E2641D"/>
  </w:style>
  <w:style w:type="character" w:styleId="Hyperlink">
    <w:name w:val="Hyperlink"/>
    <w:basedOn w:val="DefaultParagraphFont"/>
    <w:uiPriority w:val="99"/>
    <w:unhideWhenUsed/>
    <w:rsid w:val="00AE60D4"/>
    <w:rPr>
      <w:color w:val="0000FF"/>
      <w:u w:val="single"/>
    </w:rPr>
  </w:style>
  <w:style w:type="paragraph" w:styleId="BalloonText">
    <w:name w:val="Balloon Text"/>
    <w:basedOn w:val="Normal"/>
    <w:link w:val="BalloonTextChar"/>
    <w:uiPriority w:val="99"/>
    <w:semiHidden/>
    <w:unhideWhenUsed/>
    <w:rsid w:val="0068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205"/>
    <w:rPr>
      <w:rFonts w:ascii="Segoe UI" w:hAnsi="Segoe UI" w:cs="Segoe UI"/>
      <w:sz w:val="18"/>
      <w:szCs w:val="18"/>
    </w:rPr>
  </w:style>
  <w:style w:type="paragraph" w:styleId="Title">
    <w:name w:val="Title"/>
    <w:basedOn w:val="Normal"/>
    <w:link w:val="TitleChar"/>
    <w:qFormat/>
    <w:rsid w:val="00987146"/>
    <w:pPr>
      <w:jc w:val="center"/>
    </w:pPr>
    <w:rPr>
      <w:rFonts w:eastAsia="Times"/>
      <w:sz w:val="32"/>
      <w:u w:val="single"/>
    </w:rPr>
  </w:style>
  <w:style w:type="character" w:customStyle="1" w:styleId="TitleChar">
    <w:name w:val="Title Char"/>
    <w:basedOn w:val="DefaultParagraphFont"/>
    <w:link w:val="Title"/>
    <w:rsid w:val="00987146"/>
    <w:rPr>
      <w:rFonts w:ascii="Times" w:eastAsia="Times" w:hAnsi="Times" w:cs="Times New Roman"/>
      <w:sz w:val="32"/>
      <w:szCs w:val="20"/>
      <w:u w:val="single"/>
    </w:rPr>
  </w:style>
  <w:style w:type="paragraph" w:customStyle="1" w:styleId="LegalRefs">
    <w:name w:val="Legal Refs."/>
    <w:basedOn w:val="Normal"/>
    <w:rsid w:val="00987146"/>
    <w:pPr>
      <w:ind w:left="1440" w:hanging="1440"/>
    </w:pPr>
    <w:rPr>
      <w:rFonts w:ascii="Helvetica" w:hAnsi="Helvetica"/>
    </w:rPr>
  </w:style>
  <w:style w:type="paragraph" w:customStyle="1" w:styleId="Normal12">
    <w:name w:val="Normal 12"/>
    <w:basedOn w:val="Normal"/>
    <w:rsid w:val="00987146"/>
  </w:style>
  <w:style w:type="paragraph" w:customStyle="1" w:styleId="Normal12CharCharChar">
    <w:name w:val="Normal 12 Char Char Char"/>
    <w:basedOn w:val="Normal"/>
    <w:link w:val="Normal12CharCharCharChar"/>
    <w:rsid w:val="00905779"/>
  </w:style>
  <w:style w:type="character" w:customStyle="1" w:styleId="Normal12CharCharCharChar">
    <w:name w:val="Normal 12 Char Char Char Char"/>
    <w:basedOn w:val="DefaultParagraphFont"/>
    <w:link w:val="Normal12CharCharChar"/>
    <w:rsid w:val="00905779"/>
    <w:rPr>
      <w:rFonts w:ascii="Times" w:hAnsi="Times"/>
      <w:sz w:val="24"/>
    </w:rPr>
  </w:style>
  <w:style w:type="character" w:styleId="CommentReference">
    <w:name w:val="annotation reference"/>
    <w:basedOn w:val="DefaultParagraphFont"/>
    <w:uiPriority w:val="99"/>
    <w:semiHidden/>
    <w:unhideWhenUsed/>
    <w:rsid w:val="00B570CE"/>
    <w:rPr>
      <w:sz w:val="16"/>
      <w:szCs w:val="16"/>
    </w:rPr>
  </w:style>
  <w:style w:type="paragraph" w:styleId="CommentText">
    <w:name w:val="annotation text"/>
    <w:basedOn w:val="Normal"/>
    <w:link w:val="CommentTextChar"/>
    <w:uiPriority w:val="99"/>
    <w:unhideWhenUsed/>
    <w:rsid w:val="00B570CE"/>
    <w:rPr>
      <w:rFonts w:ascii="Arial" w:eastAsiaTheme="minorHAnsi" w:hAnsi="Arial"/>
      <w:sz w:val="20"/>
    </w:rPr>
  </w:style>
  <w:style w:type="character" w:customStyle="1" w:styleId="CommentTextChar">
    <w:name w:val="Comment Text Char"/>
    <w:basedOn w:val="DefaultParagraphFont"/>
    <w:link w:val="CommentText"/>
    <w:uiPriority w:val="99"/>
    <w:rsid w:val="00B570CE"/>
    <w:rPr>
      <w:rFonts w:ascii="Arial" w:eastAsiaTheme="minorHAnsi" w:hAnsi="Arial"/>
    </w:rPr>
  </w:style>
  <w:style w:type="paragraph" w:styleId="FootnoteText">
    <w:name w:val="footnote text"/>
    <w:basedOn w:val="Normal"/>
    <w:link w:val="FootnoteTextChar"/>
    <w:uiPriority w:val="99"/>
    <w:rsid w:val="00504BC8"/>
    <w:rPr>
      <w:sz w:val="20"/>
    </w:rPr>
  </w:style>
  <w:style w:type="character" w:customStyle="1" w:styleId="FootnoteTextChar">
    <w:name w:val="Footnote Text Char"/>
    <w:basedOn w:val="DefaultParagraphFont"/>
    <w:link w:val="FootnoteText"/>
    <w:uiPriority w:val="99"/>
    <w:rsid w:val="00504BC8"/>
    <w:rPr>
      <w:rFonts w:ascii="Times" w:hAnsi="Times"/>
    </w:rPr>
  </w:style>
  <w:style w:type="paragraph" w:styleId="CommentSubject">
    <w:name w:val="annotation subject"/>
    <w:basedOn w:val="CommentText"/>
    <w:next w:val="CommentText"/>
    <w:link w:val="CommentSubjectChar"/>
    <w:uiPriority w:val="99"/>
    <w:semiHidden/>
    <w:unhideWhenUsed/>
    <w:rsid w:val="009736C7"/>
    <w:rPr>
      <w:rFonts w:ascii="Cambria" w:eastAsia="Times New Roman" w:hAnsi="Cambria"/>
      <w:b/>
      <w:bCs/>
    </w:rPr>
  </w:style>
  <w:style w:type="character" w:customStyle="1" w:styleId="CommentSubjectChar">
    <w:name w:val="Comment Subject Char"/>
    <w:basedOn w:val="CommentTextChar"/>
    <w:link w:val="CommentSubject"/>
    <w:uiPriority w:val="99"/>
    <w:semiHidden/>
    <w:rsid w:val="009736C7"/>
    <w:rPr>
      <w:rFonts w:ascii="Arial" w:eastAsiaTheme="minorHAnsi" w:hAnsi="Arial"/>
      <w:b/>
      <w:bCs/>
    </w:rPr>
  </w:style>
  <w:style w:type="paragraph" w:styleId="NormalWeb">
    <w:name w:val="Normal (Web)"/>
    <w:basedOn w:val="Normal"/>
    <w:uiPriority w:val="99"/>
    <w:rsid w:val="0054400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7395099">
      <w:bodyDiv w:val="1"/>
      <w:marLeft w:val="0"/>
      <w:marRight w:val="0"/>
      <w:marTop w:val="0"/>
      <w:marBottom w:val="0"/>
      <w:divBdr>
        <w:top w:val="none" w:sz="0" w:space="0" w:color="auto"/>
        <w:left w:val="none" w:sz="0" w:space="0" w:color="auto"/>
        <w:bottom w:val="none" w:sz="0" w:space="0" w:color="auto"/>
        <w:right w:val="none" w:sz="0" w:space="0" w:color="auto"/>
      </w:divBdr>
    </w:div>
    <w:div w:id="854422244">
      <w:bodyDiv w:val="1"/>
      <w:marLeft w:val="0"/>
      <w:marRight w:val="0"/>
      <w:marTop w:val="0"/>
      <w:marBottom w:val="0"/>
      <w:divBdr>
        <w:top w:val="none" w:sz="0" w:space="0" w:color="auto"/>
        <w:left w:val="none" w:sz="0" w:space="0" w:color="auto"/>
        <w:bottom w:val="none" w:sz="0" w:space="0" w:color="auto"/>
        <w:right w:val="none" w:sz="0" w:space="0" w:color="auto"/>
      </w:divBdr>
      <w:divsChild>
        <w:div w:id="81802683">
          <w:marLeft w:val="0"/>
          <w:marRight w:val="0"/>
          <w:marTop w:val="0"/>
          <w:marBottom w:val="0"/>
          <w:divBdr>
            <w:top w:val="none" w:sz="0" w:space="0" w:color="auto"/>
            <w:left w:val="none" w:sz="0" w:space="0" w:color="auto"/>
            <w:bottom w:val="none" w:sz="0" w:space="0" w:color="auto"/>
            <w:right w:val="none" w:sz="0" w:space="0" w:color="auto"/>
          </w:divBdr>
        </w:div>
        <w:div w:id="159587361">
          <w:marLeft w:val="0"/>
          <w:marRight w:val="0"/>
          <w:marTop w:val="0"/>
          <w:marBottom w:val="0"/>
          <w:divBdr>
            <w:top w:val="none" w:sz="0" w:space="0" w:color="auto"/>
            <w:left w:val="none" w:sz="0" w:space="0" w:color="auto"/>
            <w:bottom w:val="none" w:sz="0" w:space="0" w:color="auto"/>
            <w:right w:val="none" w:sz="0" w:space="0" w:color="auto"/>
          </w:divBdr>
        </w:div>
        <w:div w:id="325280521">
          <w:marLeft w:val="0"/>
          <w:marRight w:val="0"/>
          <w:marTop w:val="0"/>
          <w:marBottom w:val="0"/>
          <w:divBdr>
            <w:top w:val="none" w:sz="0" w:space="0" w:color="auto"/>
            <w:left w:val="none" w:sz="0" w:space="0" w:color="auto"/>
            <w:bottom w:val="none" w:sz="0" w:space="0" w:color="auto"/>
            <w:right w:val="none" w:sz="0" w:space="0" w:color="auto"/>
          </w:divBdr>
        </w:div>
        <w:div w:id="821391207">
          <w:marLeft w:val="0"/>
          <w:marRight w:val="0"/>
          <w:marTop w:val="0"/>
          <w:marBottom w:val="0"/>
          <w:divBdr>
            <w:top w:val="none" w:sz="0" w:space="0" w:color="auto"/>
            <w:left w:val="none" w:sz="0" w:space="0" w:color="auto"/>
            <w:bottom w:val="none" w:sz="0" w:space="0" w:color="auto"/>
            <w:right w:val="none" w:sz="0" w:space="0" w:color="auto"/>
          </w:divBdr>
        </w:div>
        <w:div w:id="849871467">
          <w:marLeft w:val="0"/>
          <w:marRight w:val="0"/>
          <w:marTop w:val="0"/>
          <w:marBottom w:val="0"/>
          <w:divBdr>
            <w:top w:val="none" w:sz="0" w:space="0" w:color="auto"/>
            <w:left w:val="none" w:sz="0" w:space="0" w:color="auto"/>
            <w:bottom w:val="none" w:sz="0" w:space="0" w:color="auto"/>
            <w:right w:val="none" w:sz="0" w:space="0" w:color="auto"/>
          </w:divBdr>
        </w:div>
        <w:div w:id="911162009">
          <w:marLeft w:val="0"/>
          <w:marRight w:val="0"/>
          <w:marTop w:val="0"/>
          <w:marBottom w:val="0"/>
          <w:divBdr>
            <w:top w:val="none" w:sz="0" w:space="0" w:color="auto"/>
            <w:left w:val="none" w:sz="0" w:space="0" w:color="auto"/>
            <w:bottom w:val="none" w:sz="0" w:space="0" w:color="auto"/>
            <w:right w:val="none" w:sz="0" w:space="0" w:color="auto"/>
          </w:divBdr>
        </w:div>
        <w:div w:id="1072965219">
          <w:marLeft w:val="0"/>
          <w:marRight w:val="0"/>
          <w:marTop w:val="0"/>
          <w:marBottom w:val="0"/>
          <w:divBdr>
            <w:top w:val="none" w:sz="0" w:space="0" w:color="auto"/>
            <w:left w:val="none" w:sz="0" w:space="0" w:color="auto"/>
            <w:bottom w:val="none" w:sz="0" w:space="0" w:color="auto"/>
            <w:right w:val="none" w:sz="0" w:space="0" w:color="auto"/>
          </w:divBdr>
        </w:div>
        <w:div w:id="1111898271">
          <w:marLeft w:val="0"/>
          <w:marRight w:val="0"/>
          <w:marTop w:val="0"/>
          <w:marBottom w:val="0"/>
          <w:divBdr>
            <w:top w:val="none" w:sz="0" w:space="0" w:color="auto"/>
            <w:left w:val="none" w:sz="0" w:space="0" w:color="auto"/>
            <w:bottom w:val="none" w:sz="0" w:space="0" w:color="auto"/>
            <w:right w:val="none" w:sz="0" w:space="0" w:color="auto"/>
          </w:divBdr>
        </w:div>
        <w:div w:id="1285424602">
          <w:marLeft w:val="0"/>
          <w:marRight w:val="0"/>
          <w:marTop w:val="0"/>
          <w:marBottom w:val="0"/>
          <w:divBdr>
            <w:top w:val="none" w:sz="0" w:space="0" w:color="auto"/>
            <w:left w:val="none" w:sz="0" w:space="0" w:color="auto"/>
            <w:bottom w:val="none" w:sz="0" w:space="0" w:color="auto"/>
            <w:right w:val="none" w:sz="0" w:space="0" w:color="auto"/>
          </w:divBdr>
        </w:div>
        <w:div w:id="1423992860">
          <w:marLeft w:val="0"/>
          <w:marRight w:val="0"/>
          <w:marTop w:val="0"/>
          <w:marBottom w:val="0"/>
          <w:divBdr>
            <w:top w:val="none" w:sz="0" w:space="0" w:color="auto"/>
            <w:left w:val="none" w:sz="0" w:space="0" w:color="auto"/>
            <w:bottom w:val="none" w:sz="0" w:space="0" w:color="auto"/>
            <w:right w:val="none" w:sz="0" w:space="0" w:color="auto"/>
          </w:divBdr>
        </w:div>
        <w:div w:id="2022855903">
          <w:marLeft w:val="0"/>
          <w:marRight w:val="0"/>
          <w:marTop w:val="0"/>
          <w:marBottom w:val="0"/>
          <w:divBdr>
            <w:top w:val="none" w:sz="0" w:space="0" w:color="auto"/>
            <w:left w:val="none" w:sz="0" w:space="0" w:color="auto"/>
            <w:bottom w:val="none" w:sz="0" w:space="0" w:color="auto"/>
            <w:right w:val="none" w:sz="0" w:space="0" w:color="auto"/>
          </w:divBdr>
        </w:div>
        <w:div w:id="2089841427">
          <w:marLeft w:val="0"/>
          <w:marRight w:val="0"/>
          <w:marTop w:val="0"/>
          <w:marBottom w:val="0"/>
          <w:divBdr>
            <w:top w:val="none" w:sz="0" w:space="0" w:color="auto"/>
            <w:left w:val="none" w:sz="0" w:space="0" w:color="auto"/>
            <w:bottom w:val="none" w:sz="0" w:space="0" w:color="auto"/>
            <w:right w:val="none" w:sz="0" w:space="0" w:color="auto"/>
          </w:divBdr>
        </w:div>
      </w:divsChild>
    </w:div>
    <w:div w:id="1598323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379A76-A959-46A2-A27F-D06AB9E35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740</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4955</CharactersWithSpaces>
  <SharedDoc>false</SharedDoc>
  <HLinks>
    <vt:vector size="6" baseType="variant">
      <vt:variant>
        <vt:i4>3014716</vt:i4>
      </vt:variant>
      <vt:variant>
        <vt:i4>0</vt:i4>
      </vt:variant>
      <vt:variant>
        <vt:i4>0</vt:i4>
      </vt:variant>
      <vt:variant>
        <vt:i4>5</vt:i4>
      </vt:variant>
      <vt:variant>
        <vt:lpwstr>http://foiacouncil.dls.virginia.gov/sample letters/welcome.htm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Peter Sengenberger</dc:creator>
  <cp:lastModifiedBy>Elizabeth Ewing</cp:lastModifiedBy>
  <cp:revision>3</cp:revision>
  <cp:lastPrinted>2019-02-21T20:56:00Z</cp:lastPrinted>
  <dcterms:created xsi:type="dcterms:W3CDTF">2021-02-18T21:39:00Z</dcterms:created>
  <dcterms:modified xsi:type="dcterms:W3CDTF">2021-02-22T17:06:00Z</dcterms:modified>
</cp:coreProperties>
</file>